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79" w:rsidRPr="00BD678D" w:rsidRDefault="00C31F79" w:rsidP="00C31F79">
      <w:pPr>
        <w:rPr>
          <w:rFonts w:ascii="Cambria Math" w:hAnsi="Cambria Math" w:cs="Times New Roman"/>
          <w:sz w:val="32"/>
          <w:szCs w:val="32"/>
        </w:rPr>
      </w:pPr>
      <w:r w:rsidRPr="00BD678D">
        <w:rPr>
          <w:rFonts w:ascii="Cambria Math" w:hAnsi="Cambria Math"/>
          <w:noProof/>
          <w:sz w:val="32"/>
          <w:szCs w:val="32"/>
          <w:lang w:val="en-US"/>
        </w:rPr>
        <w:drawing>
          <wp:anchor distT="0" distB="0" distL="114300" distR="114300" simplePos="0" relativeHeight="251659264" behindDoc="0" locked="0" layoutInCell="1" allowOverlap="1" wp14:anchorId="79C62CE0" wp14:editId="42B48928">
            <wp:simplePos x="0" y="0"/>
            <wp:positionH relativeFrom="page">
              <wp:posOffset>7493</wp:posOffset>
            </wp:positionH>
            <wp:positionV relativeFrom="paragraph">
              <wp:posOffset>-913379</wp:posOffset>
            </wp:positionV>
            <wp:extent cx="7544082" cy="1924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4082"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F79" w:rsidRDefault="00C31F79" w:rsidP="00C31F79">
      <w:pPr>
        <w:spacing w:after="0" w:line="360" w:lineRule="auto"/>
        <w:rPr>
          <w:rFonts w:ascii="Cambria Math" w:hAnsi="Cambria Math" w:cs="Times New Roman"/>
          <w:sz w:val="32"/>
          <w:szCs w:val="32"/>
        </w:rPr>
      </w:pPr>
    </w:p>
    <w:p w:rsidR="00C31F79" w:rsidRDefault="00C31F79" w:rsidP="00C31F79">
      <w:pPr>
        <w:spacing w:after="0" w:line="360" w:lineRule="auto"/>
        <w:rPr>
          <w:rFonts w:ascii="Cambria Math" w:hAnsi="Cambria Math" w:cs="Times New Roman"/>
          <w:sz w:val="32"/>
          <w:szCs w:val="32"/>
        </w:rPr>
      </w:pPr>
    </w:p>
    <w:p w:rsidR="00C31F79" w:rsidRDefault="00634F5D" w:rsidP="00634F5D">
      <w:pPr>
        <w:spacing w:line="252" w:lineRule="exact"/>
        <w:ind w:left="720" w:firstLine="720"/>
        <w:jc w:val="right"/>
        <w:rPr>
          <w:b/>
          <w:sz w:val="28"/>
          <w:szCs w:val="28"/>
        </w:rPr>
      </w:pPr>
      <w:r>
        <w:rPr>
          <w:noProof/>
        </w:rPr>
        <mc:AlternateContent>
          <mc:Choice Requires="wps">
            <w:drawing>
              <wp:anchor distT="0" distB="0" distL="114300" distR="114300" simplePos="0" relativeHeight="251663360" behindDoc="1" locked="0" layoutInCell="1" allowOverlap="1" wp14:anchorId="1CAB6198" wp14:editId="75CBD211">
                <wp:simplePos x="0" y="0"/>
                <wp:positionH relativeFrom="page">
                  <wp:align>left</wp:align>
                </wp:positionH>
                <wp:positionV relativeFrom="page">
                  <wp:posOffset>1850747</wp:posOffset>
                </wp:positionV>
                <wp:extent cx="7999552" cy="52400"/>
                <wp:effectExtent l="0" t="0" r="1905" b="508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99552" cy="52400"/>
                        </a:xfrm>
                        <a:custGeom>
                          <a:avLst/>
                          <a:gdLst>
                            <a:gd name="T0" fmla="*/ 11890 w 11890"/>
                            <a:gd name="T1" fmla="+- 0 3795 3692"/>
                            <a:gd name="T2" fmla="*/ 3795 h 118"/>
                            <a:gd name="T3" fmla="*/ 0 w 11890"/>
                            <a:gd name="T4" fmla="+- 0 3795 3692"/>
                            <a:gd name="T5" fmla="*/ 3795 h 118"/>
                            <a:gd name="T6" fmla="*/ 0 w 11890"/>
                            <a:gd name="T7" fmla="+- 0 3809 3692"/>
                            <a:gd name="T8" fmla="*/ 3809 h 118"/>
                            <a:gd name="T9" fmla="*/ 11890 w 11890"/>
                            <a:gd name="T10" fmla="+- 0 3809 3692"/>
                            <a:gd name="T11" fmla="*/ 3809 h 118"/>
                            <a:gd name="T12" fmla="*/ 11890 w 11890"/>
                            <a:gd name="T13" fmla="+- 0 3795 3692"/>
                            <a:gd name="T14" fmla="*/ 3795 h 118"/>
                            <a:gd name="T15" fmla="*/ 11890 w 11890"/>
                            <a:gd name="T16" fmla="+- 0 3720 3692"/>
                            <a:gd name="T17" fmla="*/ 3720 h 118"/>
                            <a:gd name="T18" fmla="*/ 0 w 11890"/>
                            <a:gd name="T19" fmla="+- 0 3720 3692"/>
                            <a:gd name="T20" fmla="*/ 3720 h 118"/>
                            <a:gd name="T21" fmla="*/ 0 w 11890"/>
                            <a:gd name="T22" fmla="+- 0 3780 3692"/>
                            <a:gd name="T23" fmla="*/ 3780 h 118"/>
                            <a:gd name="T24" fmla="*/ 11890 w 11890"/>
                            <a:gd name="T25" fmla="+- 0 3780 3692"/>
                            <a:gd name="T26" fmla="*/ 3780 h 118"/>
                            <a:gd name="T27" fmla="*/ 11890 w 11890"/>
                            <a:gd name="T28" fmla="+- 0 3720 3692"/>
                            <a:gd name="T29" fmla="*/ 3720 h 118"/>
                            <a:gd name="T30" fmla="*/ 11890 w 11890"/>
                            <a:gd name="T31" fmla="+- 0 3692 3692"/>
                            <a:gd name="T32" fmla="*/ 3692 h 118"/>
                            <a:gd name="T33" fmla="*/ 0 w 11890"/>
                            <a:gd name="T34" fmla="+- 0 3692 3692"/>
                            <a:gd name="T35" fmla="*/ 3692 h 118"/>
                            <a:gd name="T36" fmla="*/ 0 w 11890"/>
                            <a:gd name="T37" fmla="+- 0 3706 3692"/>
                            <a:gd name="T38" fmla="*/ 3706 h 118"/>
                            <a:gd name="T39" fmla="*/ 11890 w 11890"/>
                            <a:gd name="T40" fmla="+- 0 3706 3692"/>
                            <a:gd name="T41" fmla="*/ 3706 h 118"/>
                            <a:gd name="T42" fmla="*/ 11890 w 11890"/>
                            <a:gd name="T43" fmla="+- 0 3692 3692"/>
                            <a:gd name="T44" fmla="*/ 3692 h 11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890" h="118">
                              <a:moveTo>
                                <a:pt x="11890" y="103"/>
                              </a:moveTo>
                              <a:lnTo>
                                <a:pt x="0" y="103"/>
                              </a:lnTo>
                              <a:lnTo>
                                <a:pt x="0" y="117"/>
                              </a:lnTo>
                              <a:lnTo>
                                <a:pt x="11890" y="117"/>
                              </a:lnTo>
                              <a:lnTo>
                                <a:pt x="11890" y="103"/>
                              </a:lnTo>
                              <a:close/>
                              <a:moveTo>
                                <a:pt x="11890" y="28"/>
                              </a:moveTo>
                              <a:lnTo>
                                <a:pt x="0" y="28"/>
                              </a:lnTo>
                              <a:lnTo>
                                <a:pt x="0" y="88"/>
                              </a:lnTo>
                              <a:lnTo>
                                <a:pt x="11890" y="88"/>
                              </a:lnTo>
                              <a:lnTo>
                                <a:pt x="11890" y="28"/>
                              </a:lnTo>
                              <a:close/>
                              <a:moveTo>
                                <a:pt x="11890" y="0"/>
                              </a:moveTo>
                              <a:lnTo>
                                <a:pt x="0" y="0"/>
                              </a:lnTo>
                              <a:lnTo>
                                <a:pt x="0" y="14"/>
                              </a:lnTo>
                              <a:lnTo>
                                <a:pt x="11890" y="14"/>
                              </a:lnTo>
                              <a:lnTo>
                                <a:pt x="118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145.75pt;width:629.9pt;height:4.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1189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" path="m11890,103l,103r,14l11890,117r,-14xm11890,28l,28,,88r11890,l11890,28xm11890,l,,,14r11890,l11890,xe" fillcolor="black" stroked="f">
                <v:path arrowok="t" o:connecttype="custom" o:connectlocs="7999552,1685237;0,1685237;0,1691454;7999552,1691454;7999552,1685237;7999552,1651932;0,1651932;0,1678576;7999552,1678576;7999552,1651932;7999552,1639498;0,1639498;0,1645715;7999552,1645715;7999552,1639498" o:connectangles="0,0,0,0,0,0,0,0,0,0,0,0,0,0,0"/>
                <w10:wrap anchorx="page" anchory="page"/>
              </v:shape>
            </w:pict>
          </mc:Fallback>
        </mc:AlternateContent>
      </w:r>
      <w:r>
        <w:rPr>
          <w:b/>
          <w:sz w:val="28"/>
          <w:szCs w:val="28"/>
        </w:rPr>
        <w:tab/>
      </w:r>
      <w:r>
        <w:rPr>
          <w:b/>
          <w:sz w:val="28"/>
          <w:szCs w:val="28"/>
        </w:rPr>
        <w:tab/>
      </w:r>
      <w:r w:rsidR="00C31F79">
        <w:rPr>
          <w:b/>
          <w:sz w:val="28"/>
          <w:szCs w:val="28"/>
        </w:rPr>
        <w:tab/>
      </w:r>
      <w:r w:rsidR="00C31F79">
        <w:rPr>
          <w:b/>
          <w:sz w:val="28"/>
          <w:szCs w:val="28"/>
        </w:rPr>
        <w:tab/>
      </w:r>
      <w:r w:rsidR="00C31F79">
        <w:rPr>
          <w:b/>
          <w:sz w:val="28"/>
          <w:szCs w:val="28"/>
        </w:rPr>
        <w:tab/>
        <w:t xml:space="preserve">                                                                              </w:t>
      </w:r>
      <w:r w:rsidR="00C62910">
        <w:rPr>
          <w:b/>
          <w:sz w:val="28"/>
          <w:szCs w:val="28"/>
        </w:rPr>
        <w:t>Date: 24</w:t>
      </w:r>
      <w:r w:rsidR="00C31F79" w:rsidRPr="00984EFA">
        <w:rPr>
          <w:b/>
          <w:sz w:val="28"/>
          <w:szCs w:val="28"/>
        </w:rPr>
        <w:t>.11.2021</w:t>
      </w:r>
    </w:p>
    <w:p w:rsidR="00C31F79" w:rsidRPr="00984EFA" w:rsidRDefault="00C31F79" w:rsidP="00634F5D">
      <w:pPr>
        <w:pBdr>
          <w:between w:val="single" w:sz="4" w:space="1" w:color="auto"/>
        </w:pBdr>
        <w:spacing w:line="252" w:lineRule="exact"/>
        <w:ind w:left="720" w:firstLine="720"/>
        <w:jc w:val="center"/>
        <w:rPr>
          <w:b/>
          <w:sz w:val="28"/>
          <w:szCs w:val="28"/>
        </w:rPr>
      </w:pPr>
    </w:p>
    <w:tbl>
      <w:tblPr>
        <w:tblStyle w:val="TableGrid"/>
        <w:tblW w:w="0" w:type="auto"/>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5953"/>
        <w:gridCol w:w="3465"/>
      </w:tblGrid>
      <w:tr w:rsidR="00C31F79" w:rsidTr="00BF7FCE">
        <w:trPr>
          <w:trHeight w:val="134"/>
        </w:trPr>
        <w:tc>
          <w:tcPr>
            <w:tcW w:w="5954" w:type="dxa"/>
          </w:tcPr>
          <w:p w:rsidR="00C31F79" w:rsidRPr="00970252" w:rsidRDefault="00C31F79" w:rsidP="00BF7FCE">
            <w:pPr>
              <w:spacing w:line="252" w:lineRule="exact"/>
              <w:rPr>
                <w:b/>
                <w:sz w:val="24"/>
                <w:szCs w:val="24"/>
              </w:rPr>
            </w:pPr>
            <w:r w:rsidRPr="00970252">
              <w:rPr>
                <w:b/>
                <w:sz w:val="24"/>
                <w:szCs w:val="24"/>
              </w:rPr>
              <w:t xml:space="preserve">Case Number before </w:t>
            </w:r>
            <w:proofErr w:type="spellStart"/>
            <w:r w:rsidRPr="00970252">
              <w:rPr>
                <w:b/>
                <w:sz w:val="24"/>
                <w:szCs w:val="24"/>
              </w:rPr>
              <w:t>Hon’ble</w:t>
            </w:r>
            <w:proofErr w:type="spellEnd"/>
            <w:r w:rsidRPr="00970252">
              <w:rPr>
                <w:b/>
                <w:sz w:val="24"/>
                <w:szCs w:val="24"/>
              </w:rPr>
              <w:t xml:space="preserve"> President of India</w:t>
            </w:r>
          </w:p>
        </w:tc>
        <w:tc>
          <w:tcPr>
            <w:tcW w:w="3465" w:type="dxa"/>
          </w:tcPr>
          <w:p w:rsidR="00C31F79" w:rsidRDefault="00C31F79" w:rsidP="00BF7FCE">
            <w:pPr>
              <w:spacing w:line="252" w:lineRule="exact"/>
              <w:jc w:val="center"/>
              <w:rPr>
                <w:b/>
                <w:sz w:val="28"/>
                <w:szCs w:val="28"/>
              </w:rPr>
            </w:pPr>
            <w:r w:rsidRPr="00B14378">
              <w:rPr>
                <w:b/>
                <w:sz w:val="28"/>
                <w:szCs w:val="28"/>
              </w:rPr>
              <w:t>PRSEC/E/2021/</w:t>
            </w:r>
            <w:r w:rsidR="00FF5C35">
              <w:rPr>
                <w:b/>
                <w:sz w:val="28"/>
                <w:szCs w:val="28"/>
              </w:rPr>
              <w:t>33503</w:t>
            </w:r>
          </w:p>
        </w:tc>
      </w:tr>
      <w:tr w:rsidR="00C31F79" w:rsidTr="00BF7FCE">
        <w:tc>
          <w:tcPr>
            <w:tcW w:w="5954" w:type="dxa"/>
          </w:tcPr>
          <w:p w:rsidR="00C31F79" w:rsidRPr="00970252" w:rsidRDefault="00C31F79" w:rsidP="00BF7FCE">
            <w:pPr>
              <w:spacing w:line="252" w:lineRule="exact"/>
              <w:rPr>
                <w:b/>
                <w:sz w:val="24"/>
                <w:szCs w:val="24"/>
              </w:rPr>
            </w:pPr>
            <w:r w:rsidRPr="00970252">
              <w:rPr>
                <w:b/>
                <w:sz w:val="24"/>
                <w:szCs w:val="24"/>
              </w:rPr>
              <w:t xml:space="preserve">Case Number before </w:t>
            </w:r>
            <w:proofErr w:type="spellStart"/>
            <w:r w:rsidRPr="00970252">
              <w:rPr>
                <w:b/>
                <w:sz w:val="24"/>
                <w:szCs w:val="24"/>
              </w:rPr>
              <w:t>Hon’ble</w:t>
            </w:r>
            <w:proofErr w:type="spellEnd"/>
            <w:r w:rsidRPr="00970252">
              <w:rPr>
                <w:b/>
                <w:sz w:val="24"/>
                <w:szCs w:val="24"/>
              </w:rPr>
              <w:t xml:space="preserve"> Prime Minister of India</w:t>
            </w:r>
          </w:p>
        </w:tc>
        <w:tc>
          <w:tcPr>
            <w:tcW w:w="3465" w:type="dxa"/>
          </w:tcPr>
          <w:p w:rsidR="00C31F79" w:rsidRDefault="00C31F79" w:rsidP="00BF7FCE">
            <w:pPr>
              <w:spacing w:line="252" w:lineRule="exact"/>
              <w:jc w:val="center"/>
              <w:rPr>
                <w:b/>
                <w:sz w:val="28"/>
                <w:szCs w:val="28"/>
              </w:rPr>
            </w:pPr>
            <w:r w:rsidRPr="00B14378">
              <w:rPr>
                <w:b/>
                <w:sz w:val="28"/>
                <w:szCs w:val="28"/>
              </w:rPr>
              <w:t>PMOPG/E/2021/</w:t>
            </w:r>
            <w:r w:rsidR="00FF5C35">
              <w:rPr>
                <w:b/>
                <w:sz w:val="28"/>
                <w:szCs w:val="28"/>
              </w:rPr>
              <w:t>0576844</w:t>
            </w:r>
          </w:p>
        </w:tc>
      </w:tr>
      <w:tr w:rsidR="00C31F79" w:rsidTr="00BF7FCE">
        <w:tc>
          <w:tcPr>
            <w:tcW w:w="5954" w:type="dxa"/>
          </w:tcPr>
          <w:p w:rsidR="00C31F79" w:rsidRPr="00970252" w:rsidRDefault="00C31F79" w:rsidP="00BF7FCE">
            <w:pPr>
              <w:spacing w:line="252" w:lineRule="exact"/>
              <w:rPr>
                <w:b/>
                <w:sz w:val="24"/>
                <w:szCs w:val="24"/>
              </w:rPr>
            </w:pPr>
            <w:r w:rsidRPr="00970252">
              <w:rPr>
                <w:b/>
                <w:sz w:val="24"/>
                <w:szCs w:val="24"/>
              </w:rPr>
              <w:t>Case Number before Central Vigilance Commission</w:t>
            </w:r>
          </w:p>
        </w:tc>
        <w:tc>
          <w:tcPr>
            <w:tcW w:w="3465" w:type="dxa"/>
          </w:tcPr>
          <w:p w:rsidR="00C31F79" w:rsidRDefault="00FF5C35" w:rsidP="00BF7FCE">
            <w:pPr>
              <w:spacing w:line="252" w:lineRule="exact"/>
              <w:jc w:val="center"/>
              <w:rPr>
                <w:b/>
                <w:sz w:val="28"/>
                <w:szCs w:val="28"/>
              </w:rPr>
            </w:pPr>
            <w:r>
              <w:rPr>
                <w:b/>
                <w:sz w:val="28"/>
                <w:szCs w:val="28"/>
              </w:rPr>
              <w:t>188629</w:t>
            </w:r>
            <w:bookmarkStart w:id="0" w:name="_GoBack"/>
            <w:bookmarkEnd w:id="0"/>
            <w:r>
              <w:rPr>
                <w:b/>
                <w:sz w:val="28"/>
                <w:szCs w:val="28"/>
              </w:rPr>
              <w:t>/2021/vigilance-9</w:t>
            </w:r>
          </w:p>
        </w:tc>
      </w:tr>
    </w:tbl>
    <w:p w:rsidR="00C31F79" w:rsidRDefault="00C31F79" w:rsidP="00C31F79">
      <w:pPr>
        <w:spacing w:line="252" w:lineRule="exact"/>
        <w:ind w:left="720" w:firstLine="720"/>
        <w:jc w:val="center"/>
        <w:rPr>
          <w:rFonts w:eastAsia="Calibri"/>
          <w:b/>
          <w:color w:val="000000"/>
          <w:sz w:val="28"/>
          <w:szCs w:val="28"/>
        </w:rPr>
      </w:pPr>
      <w:r w:rsidRPr="00984EFA">
        <w:rPr>
          <w:b/>
          <w:sz w:val="28"/>
          <w:szCs w:val="28"/>
        </w:rPr>
        <w:tab/>
        <w:t xml:space="preserve">                       </w:t>
      </w:r>
      <w:r w:rsidRPr="00984EFA">
        <w:rPr>
          <w:rFonts w:eastAsia="Calibri"/>
          <w:b/>
          <w:color w:val="000000"/>
          <w:sz w:val="28"/>
          <w:szCs w:val="28"/>
        </w:rPr>
        <w:t xml:space="preserve">         </w:t>
      </w:r>
    </w:p>
    <w:p w:rsidR="00C31F79" w:rsidRPr="003D1C56" w:rsidRDefault="00C31F79" w:rsidP="00C31F79">
      <w:pPr>
        <w:spacing w:line="252" w:lineRule="exact"/>
        <w:ind w:left="720" w:firstLine="720"/>
        <w:jc w:val="center"/>
        <w:rPr>
          <w:b/>
        </w:rPr>
      </w:pPr>
    </w:p>
    <w:p w:rsidR="00C31F79" w:rsidRPr="008C08BA" w:rsidRDefault="00C31F79" w:rsidP="00C31F79">
      <w:pPr>
        <w:spacing w:line="360" w:lineRule="auto"/>
        <w:jc w:val="both"/>
        <w:rPr>
          <w:sz w:val="28"/>
          <w:szCs w:val="28"/>
        </w:rPr>
      </w:pPr>
      <w:r w:rsidRPr="008C08BA">
        <w:rPr>
          <w:sz w:val="28"/>
          <w:szCs w:val="28"/>
        </w:rPr>
        <w:t>To,</w:t>
      </w:r>
    </w:p>
    <w:p w:rsidR="00C31F79" w:rsidRPr="008C08BA" w:rsidRDefault="00C31F79" w:rsidP="00C31F79">
      <w:pPr>
        <w:spacing w:line="276" w:lineRule="auto"/>
        <w:jc w:val="both"/>
        <w:rPr>
          <w:b/>
          <w:sz w:val="28"/>
          <w:szCs w:val="28"/>
        </w:rPr>
      </w:pPr>
      <w:proofErr w:type="spellStart"/>
      <w:proofErr w:type="gramStart"/>
      <w:r w:rsidRPr="008C08BA">
        <w:rPr>
          <w:b/>
          <w:sz w:val="28"/>
          <w:szCs w:val="28"/>
        </w:rPr>
        <w:t>Shri</w:t>
      </w:r>
      <w:proofErr w:type="spellEnd"/>
      <w:r w:rsidRPr="008C08BA">
        <w:rPr>
          <w:b/>
          <w:sz w:val="28"/>
          <w:szCs w:val="28"/>
        </w:rPr>
        <w:t>.</w:t>
      </w:r>
      <w:proofErr w:type="gramEnd"/>
      <w:r w:rsidRPr="008C08BA">
        <w:rPr>
          <w:b/>
          <w:sz w:val="28"/>
          <w:szCs w:val="28"/>
        </w:rPr>
        <w:t xml:space="preserve"> Ajay </w:t>
      </w:r>
      <w:proofErr w:type="spellStart"/>
      <w:r w:rsidRPr="008C08BA">
        <w:rPr>
          <w:b/>
          <w:sz w:val="28"/>
          <w:szCs w:val="28"/>
        </w:rPr>
        <w:t>Bhalla</w:t>
      </w:r>
      <w:proofErr w:type="spellEnd"/>
      <w:r w:rsidRPr="008C08BA">
        <w:rPr>
          <w:b/>
          <w:sz w:val="28"/>
          <w:szCs w:val="28"/>
        </w:rPr>
        <w:t>,</w:t>
      </w:r>
    </w:p>
    <w:p w:rsidR="00C31F79" w:rsidRPr="008C08BA" w:rsidRDefault="00C31F79" w:rsidP="00C31F79">
      <w:pPr>
        <w:spacing w:line="276" w:lineRule="auto"/>
        <w:jc w:val="both"/>
        <w:rPr>
          <w:b/>
          <w:sz w:val="28"/>
          <w:szCs w:val="28"/>
        </w:rPr>
      </w:pPr>
      <w:r w:rsidRPr="008C08BA">
        <w:rPr>
          <w:b/>
          <w:sz w:val="28"/>
          <w:szCs w:val="28"/>
        </w:rPr>
        <w:t xml:space="preserve">Home Secretary, </w:t>
      </w:r>
    </w:p>
    <w:p w:rsidR="00C31F79" w:rsidRPr="008C08BA" w:rsidRDefault="00C31F79" w:rsidP="00C31F79">
      <w:pPr>
        <w:spacing w:line="276" w:lineRule="auto"/>
        <w:jc w:val="both"/>
        <w:rPr>
          <w:sz w:val="28"/>
          <w:szCs w:val="28"/>
        </w:rPr>
      </w:pPr>
      <w:r w:rsidRPr="008C08BA">
        <w:rPr>
          <w:sz w:val="28"/>
          <w:szCs w:val="28"/>
        </w:rPr>
        <w:t>Government of India,</w:t>
      </w:r>
    </w:p>
    <w:p w:rsidR="00C31F79" w:rsidRPr="008C08BA" w:rsidRDefault="00C31F79" w:rsidP="00C31F79">
      <w:pPr>
        <w:spacing w:line="276" w:lineRule="auto"/>
        <w:jc w:val="both"/>
        <w:rPr>
          <w:sz w:val="28"/>
          <w:szCs w:val="28"/>
        </w:rPr>
      </w:pPr>
      <w:proofErr w:type="gramStart"/>
      <w:r w:rsidRPr="008C08BA">
        <w:rPr>
          <w:sz w:val="28"/>
          <w:szCs w:val="28"/>
        </w:rPr>
        <w:t>North Block, New Delhi – 110 001.</w:t>
      </w:r>
      <w:proofErr w:type="gramEnd"/>
    </w:p>
    <w:p w:rsidR="00C31F79" w:rsidRPr="008C08BA" w:rsidRDefault="00C31F79" w:rsidP="00C31F79">
      <w:pPr>
        <w:spacing w:line="360" w:lineRule="auto"/>
        <w:jc w:val="both"/>
        <w:rPr>
          <w:sz w:val="28"/>
          <w:szCs w:val="28"/>
        </w:rPr>
      </w:pPr>
      <w:r w:rsidRPr="008C08BA">
        <w:rPr>
          <w:sz w:val="28"/>
          <w:szCs w:val="28"/>
        </w:rPr>
        <w:t>Email</w:t>
      </w:r>
      <w:proofErr w:type="gramStart"/>
      <w:r w:rsidRPr="008C08BA">
        <w:rPr>
          <w:sz w:val="28"/>
          <w:szCs w:val="28"/>
        </w:rPr>
        <w:t>:-</w:t>
      </w:r>
      <w:proofErr w:type="gramEnd"/>
      <w:r w:rsidRPr="008C08BA">
        <w:rPr>
          <w:sz w:val="28"/>
          <w:szCs w:val="28"/>
        </w:rPr>
        <w:t xml:space="preserve"> </w:t>
      </w:r>
      <w:hyperlink r:id="rId9" w:history="1">
        <w:r w:rsidRPr="008C08BA">
          <w:rPr>
            <w:rStyle w:val="Hyperlink"/>
            <w:sz w:val="28"/>
            <w:szCs w:val="28"/>
          </w:rPr>
          <w:t>hshso@nic.in</w:t>
        </w:r>
      </w:hyperlink>
      <w:r w:rsidRPr="008C08BA">
        <w:rPr>
          <w:sz w:val="28"/>
          <w:szCs w:val="28"/>
        </w:rPr>
        <w:t xml:space="preserve"> </w:t>
      </w:r>
    </w:p>
    <w:p w:rsidR="00C31F79" w:rsidRPr="008C08BA" w:rsidRDefault="00C31F79" w:rsidP="00C31F79">
      <w:pPr>
        <w:spacing w:line="360" w:lineRule="auto"/>
        <w:ind w:left="2160" w:hanging="720"/>
        <w:jc w:val="both"/>
        <w:rPr>
          <w:sz w:val="28"/>
          <w:szCs w:val="28"/>
        </w:rPr>
      </w:pPr>
      <w:r w:rsidRPr="008C08BA">
        <w:rPr>
          <w:b/>
          <w:sz w:val="28"/>
          <w:szCs w:val="28"/>
        </w:rPr>
        <w:t>Sub:</w:t>
      </w:r>
      <w:r>
        <w:rPr>
          <w:b/>
          <w:sz w:val="28"/>
          <w:szCs w:val="28"/>
        </w:rPr>
        <w:t xml:space="preserve"> </w:t>
      </w:r>
      <w:r w:rsidRPr="008C08BA">
        <w:rPr>
          <w:b/>
          <w:sz w:val="28"/>
          <w:szCs w:val="28"/>
        </w:rPr>
        <w:t>(i)</w:t>
      </w:r>
      <w:r w:rsidRPr="008C08BA">
        <w:rPr>
          <w:sz w:val="28"/>
          <w:szCs w:val="28"/>
        </w:rPr>
        <w:t xml:space="preserve"> Immediate directions to C.B.I. or any authority for registration of case under section 51(b), 55, 54 of Disaster Management Act, 2005 and under section 166, 167, </w:t>
      </w:r>
      <w:r w:rsidR="00CE03D9">
        <w:rPr>
          <w:sz w:val="28"/>
          <w:szCs w:val="28"/>
        </w:rPr>
        <w:t xml:space="preserve">115, </w:t>
      </w:r>
      <w:r w:rsidRPr="008C08BA">
        <w:rPr>
          <w:sz w:val="28"/>
          <w:szCs w:val="28"/>
        </w:rPr>
        <w:t xml:space="preserve">409, 120(B), 34, 52 etc., of IPC against Smt. </w:t>
      </w:r>
      <w:proofErr w:type="spellStart"/>
      <w:r w:rsidRPr="008C08BA">
        <w:rPr>
          <w:sz w:val="28"/>
          <w:szCs w:val="28"/>
        </w:rPr>
        <w:t>Kritika</w:t>
      </w:r>
      <w:proofErr w:type="spellEnd"/>
      <w:r w:rsidRPr="008C08BA">
        <w:rPr>
          <w:sz w:val="28"/>
          <w:szCs w:val="28"/>
        </w:rPr>
        <w:t xml:space="preserve"> </w:t>
      </w:r>
      <w:proofErr w:type="spellStart"/>
      <w:r w:rsidRPr="008C08BA">
        <w:rPr>
          <w:sz w:val="28"/>
          <w:szCs w:val="28"/>
        </w:rPr>
        <w:t>Kulhari</w:t>
      </w:r>
      <w:proofErr w:type="spellEnd"/>
      <w:r w:rsidRPr="008C08BA">
        <w:rPr>
          <w:sz w:val="28"/>
          <w:szCs w:val="28"/>
        </w:rPr>
        <w:t xml:space="preserve"> (I.A.S.), District Magistrate, </w:t>
      </w:r>
      <w:proofErr w:type="spellStart"/>
      <w:r w:rsidRPr="008C08BA">
        <w:rPr>
          <w:sz w:val="28"/>
          <w:szCs w:val="28"/>
        </w:rPr>
        <w:t>Solan</w:t>
      </w:r>
      <w:proofErr w:type="spellEnd"/>
      <w:r w:rsidRPr="008C08BA">
        <w:rPr>
          <w:sz w:val="28"/>
          <w:szCs w:val="28"/>
        </w:rPr>
        <w:t xml:space="preserve"> for </w:t>
      </w:r>
      <w:r>
        <w:rPr>
          <w:sz w:val="28"/>
          <w:szCs w:val="28"/>
        </w:rPr>
        <w:t xml:space="preserve">passing an unlawful order and thereby </w:t>
      </w:r>
      <w:r w:rsidRPr="008C08BA">
        <w:rPr>
          <w:sz w:val="28"/>
          <w:szCs w:val="28"/>
        </w:rPr>
        <w:t xml:space="preserve">discriminating the citizens on the basis of their vaccination status and acting in utter disregard and defiance of </w:t>
      </w:r>
      <w:r>
        <w:rPr>
          <w:sz w:val="28"/>
          <w:szCs w:val="28"/>
        </w:rPr>
        <w:t xml:space="preserve">guidelines and policies issued by </w:t>
      </w:r>
      <w:r w:rsidRPr="008C08BA">
        <w:rPr>
          <w:sz w:val="28"/>
          <w:szCs w:val="28"/>
        </w:rPr>
        <w:t xml:space="preserve">National Authorities, which mandates that there cannot be any </w:t>
      </w:r>
      <w:r w:rsidRPr="008C08BA">
        <w:rPr>
          <w:sz w:val="28"/>
          <w:szCs w:val="28"/>
        </w:rPr>
        <w:lastRenderedPageBreak/>
        <w:t>discrimination on the basis of vaccination status of a person.</w:t>
      </w:r>
    </w:p>
    <w:p w:rsidR="00C31F79" w:rsidRPr="008C08BA" w:rsidRDefault="00C31F79" w:rsidP="00C31F79">
      <w:pPr>
        <w:spacing w:line="360" w:lineRule="auto"/>
        <w:jc w:val="both"/>
        <w:rPr>
          <w:sz w:val="28"/>
          <w:szCs w:val="28"/>
        </w:rPr>
      </w:pPr>
    </w:p>
    <w:p w:rsidR="00C31F79" w:rsidRDefault="00C31F79" w:rsidP="00C31F79">
      <w:pPr>
        <w:spacing w:after="240" w:line="360" w:lineRule="auto"/>
        <w:ind w:left="2160"/>
        <w:jc w:val="both"/>
        <w:rPr>
          <w:sz w:val="28"/>
          <w:szCs w:val="28"/>
        </w:rPr>
      </w:pPr>
      <w:r w:rsidRPr="008C08BA">
        <w:rPr>
          <w:b/>
          <w:sz w:val="28"/>
          <w:szCs w:val="28"/>
        </w:rPr>
        <w:t xml:space="preserve">(ii) </w:t>
      </w:r>
      <w:r w:rsidRPr="008C08BA">
        <w:rPr>
          <w:sz w:val="28"/>
          <w:szCs w:val="28"/>
        </w:rPr>
        <w:t xml:space="preserve">Immediate steps for stopping the </w:t>
      </w:r>
      <w:proofErr w:type="spellStart"/>
      <w:r w:rsidRPr="008C08BA">
        <w:rPr>
          <w:sz w:val="28"/>
          <w:szCs w:val="28"/>
        </w:rPr>
        <w:t>abovesaid</w:t>
      </w:r>
      <w:proofErr w:type="spellEnd"/>
      <w:r w:rsidRPr="008C08BA">
        <w:rPr>
          <w:sz w:val="28"/>
          <w:szCs w:val="28"/>
        </w:rPr>
        <w:t xml:space="preserve"> offences across the country by passing appropriate directions to all Chief Secretaries of all states in India.</w:t>
      </w:r>
    </w:p>
    <w:p w:rsidR="00C31F79" w:rsidRDefault="00C31F79" w:rsidP="00C31F79">
      <w:pPr>
        <w:spacing w:after="240" w:line="360" w:lineRule="auto"/>
        <w:ind w:left="2160"/>
        <w:jc w:val="both"/>
        <w:rPr>
          <w:b/>
          <w:sz w:val="28"/>
          <w:szCs w:val="28"/>
        </w:rPr>
      </w:pPr>
      <w:r>
        <w:rPr>
          <w:b/>
          <w:sz w:val="28"/>
          <w:szCs w:val="28"/>
        </w:rPr>
        <w:tab/>
      </w:r>
      <w:r>
        <w:rPr>
          <w:b/>
          <w:sz w:val="28"/>
          <w:szCs w:val="28"/>
        </w:rPr>
        <w:tab/>
        <w:t>OR</w:t>
      </w:r>
    </w:p>
    <w:p w:rsidR="00C31F79" w:rsidRPr="008C08BA" w:rsidRDefault="00C31F79" w:rsidP="00C31F79">
      <w:pPr>
        <w:spacing w:after="240" w:line="360" w:lineRule="auto"/>
        <w:ind w:left="2160"/>
        <w:jc w:val="both"/>
        <w:rPr>
          <w:sz w:val="28"/>
          <w:szCs w:val="28"/>
        </w:rPr>
      </w:pPr>
      <w:r>
        <w:rPr>
          <w:b/>
          <w:sz w:val="28"/>
          <w:szCs w:val="28"/>
        </w:rPr>
        <w:t xml:space="preserve">iii) </w:t>
      </w:r>
      <w:r w:rsidRPr="00B71649">
        <w:rPr>
          <w:sz w:val="28"/>
          <w:szCs w:val="28"/>
        </w:rPr>
        <w:t>Treating</w:t>
      </w:r>
      <w:r>
        <w:rPr>
          <w:b/>
          <w:sz w:val="28"/>
          <w:szCs w:val="28"/>
        </w:rPr>
        <w:t xml:space="preserve"> </w:t>
      </w:r>
      <w:r w:rsidRPr="00B71649">
        <w:rPr>
          <w:sz w:val="28"/>
          <w:szCs w:val="28"/>
        </w:rPr>
        <w:t xml:space="preserve">this complaint as compliance of section 60 of Disaster Management Act, 2005 as a permission </w:t>
      </w:r>
      <w:r>
        <w:rPr>
          <w:sz w:val="28"/>
          <w:szCs w:val="28"/>
        </w:rPr>
        <w:t>t</w:t>
      </w:r>
      <w:r w:rsidRPr="00B71649">
        <w:rPr>
          <w:sz w:val="28"/>
          <w:szCs w:val="28"/>
        </w:rPr>
        <w:t>o complainant to file case</w:t>
      </w:r>
      <w:r>
        <w:rPr>
          <w:sz w:val="28"/>
          <w:szCs w:val="28"/>
        </w:rPr>
        <w:t xml:space="preserve"> against</w:t>
      </w:r>
      <w:r w:rsidRPr="00B71649">
        <w:rPr>
          <w:sz w:val="28"/>
          <w:szCs w:val="28"/>
        </w:rPr>
        <w:t xml:space="preserve"> </w:t>
      </w:r>
      <w:r>
        <w:rPr>
          <w:sz w:val="28"/>
          <w:szCs w:val="28"/>
        </w:rPr>
        <w:t xml:space="preserve">accused </w:t>
      </w:r>
      <w:r w:rsidRPr="00B71649">
        <w:rPr>
          <w:sz w:val="28"/>
          <w:szCs w:val="28"/>
        </w:rPr>
        <w:t xml:space="preserve">before the </w:t>
      </w:r>
      <w:r>
        <w:rPr>
          <w:sz w:val="28"/>
          <w:szCs w:val="28"/>
        </w:rPr>
        <w:t xml:space="preserve">competent </w:t>
      </w:r>
      <w:r w:rsidRPr="00B71649">
        <w:rPr>
          <w:sz w:val="28"/>
          <w:szCs w:val="28"/>
        </w:rPr>
        <w:t>court.</w:t>
      </w:r>
      <w:r>
        <w:rPr>
          <w:b/>
          <w:sz w:val="28"/>
          <w:szCs w:val="28"/>
        </w:rPr>
        <w:t xml:space="preserve"> </w:t>
      </w:r>
    </w:p>
    <w:p w:rsidR="00C31F79" w:rsidRPr="008C08BA" w:rsidRDefault="00C31F79" w:rsidP="00C31F79">
      <w:pPr>
        <w:spacing w:before="240" w:line="360" w:lineRule="auto"/>
        <w:ind w:left="2160" w:hanging="720"/>
        <w:jc w:val="both"/>
        <w:rPr>
          <w:sz w:val="28"/>
          <w:szCs w:val="28"/>
        </w:rPr>
      </w:pPr>
      <w:r w:rsidRPr="008C08BA">
        <w:rPr>
          <w:b/>
          <w:sz w:val="28"/>
          <w:szCs w:val="28"/>
        </w:rPr>
        <w:t xml:space="preserve">Ref: </w:t>
      </w:r>
      <w:r w:rsidRPr="008C08BA">
        <w:rPr>
          <w:b/>
          <w:sz w:val="28"/>
          <w:szCs w:val="28"/>
        </w:rPr>
        <w:tab/>
        <w:t>i)</w:t>
      </w:r>
      <w:r w:rsidRPr="008C08BA">
        <w:rPr>
          <w:sz w:val="28"/>
          <w:szCs w:val="28"/>
        </w:rPr>
        <w:t xml:space="preserve"> D.O. No. 40-3/2020- dated 22nd August 2020, by Home Secretary Sh. Ajay </w:t>
      </w:r>
      <w:proofErr w:type="spellStart"/>
      <w:r w:rsidRPr="008C08BA">
        <w:rPr>
          <w:sz w:val="28"/>
          <w:szCs w:val="28"/>
        </w:rPr>
        <w:t>Bhalla</w:t>
      </w:r>
      <w:proofErr w:type="spellEnd"/>
      <w:r w:rsidRPr="008C08BA">
        <w:rPr>
          <w:sz w:val="28"/>
          <w:szCs w:val="28"/>
        </w:rPr>
        <w:t>, IAS.</w:t>
      </w:r>
    </w:p>
    <w:p w:rsidR="00C31F79" w:rsidRPr="008C08BA" w:rsidRDefault="00C31F79" w:rsidP="00C31F79">
      <w:pPr>
        <w:spacing w:before="240" w:line="360" w:lineRule="auto"/>
        <w:ind w:left="2160" w:hanging="720"/>
        <w:jc w:val="both"/>
        <w:rPr>
          <w:b/>
          <w:sz w:val="28"/>
          <w:szCs w:val="28"/>
        </w:rPr>
      </w:pPr>
      <w:r w:rsidRPr="008C08BA">
        <w:rPr>
          <w:sz w:val="28"/>
          <w:szCs w:val="28"/>
        </w:rPr>
        <w:tab/>
      </w:r>
      <w:r w:rsidRPr="008C08BA">
        <w:rPr>
          <w:b/>
          <w:sz w:val="28"/>
          <w:szCs w:val="28"/>
        </w:rPr>
        <w:t>ii)</w:t>
      </w:r>
      <w:r w:rsidRPr="008C08BA">
        <w:rPr>
          <w:sz w:val="28"/>
          <w:szCs w:val="28"/>
        </w:rPr>
        <w:t xml:space="preserve"> Order dated 12</w:t>
      </w:r>
      <w:r w:rsidRPr="008C08BA">
        <w:rPr>
          <w:sz w:val="28"/>
          <w:szCs w:val="28"/>
          <w:vertAlign w:val="superscript"/>
        </w:rPr>
        <w:t>th</w:t>
      </w:r>
      <w:r w:rsidRPr="008C08BA">
        <w:rPr>
          <w:sz w:val="28"/>
          <w:szCs w:val="28"/>
        </w:rPr>
        <w:t xml:space="preserve"> November, 2021 passed by the accused </w:t>
      </w:r>
      <w:proofErr w:type="spellStart"/>
      <w:r w:rsidRPr="008C08BA">
        <w:rPr>
          <w:sz w:val="28"/>
          <w:szCs w:val="28"/>
        </w:rPr>
        <w:t>Kritika</w:t>
      </w:r>
      <w:proofErr w:type="spellEnd"/>
      <w:r w:rsidRPr="008C08BA">
        <w:rPr>
          <w:sz w:val="28"/>
          <w:szCs w:val="28"/>
        </w:rPr>
        <w:t xml:space="preserve"> </w:t>
      </w:r>
      <w:proofErr w:type="spellStart"/>
      <w:r w:rsidRPr="008C08BA">
        <w:rPr>
          <w:sz w:val="28"/>
          <w:szCs w:val="28"/>
        </w:rPr>
        <w:t>Kulhari</w:t>
      </w:r>
      <w:proofErr w:type="spellEnd"/>
      <w:r w:rsidRPr="008C08BA">
        <w:rPr>
          <w:sz w:val="28"/>
          <w:szCs w:val="28"/>
        </w:rPr>
        <w:t xml:space="preserve"> bearing No. </w:t>
      </w:r>
      <w:proofErr w:type="gramStart"/>
      <w:r>
        <w:rPr>
          <w:b/>
          <w:sz w:val="28"/>
          <w:szCs w:val="28"/>
        </w:rPr>
        <w:t>SL</w:t>
      </w:r>
      <w:r w:rsidRPr="008C08BA">
        <w:rPr>
          <w:b/>
          <w:sz w:val="28"/>
          <w:szCs w:val="28"/>
        </w:rPr>
        <w:t>N/DDMA/COVID-19/2021-33164.</w:t>
      </w:r>
      <w:proofErr w:type="gramEnd"/>
      <w:r w:rsidRPr="008C08BA">
        <w:rPr>
          <w:b/>
          <w:sz w:val="28"/>
          <w:szCs w:val="28"/>
        </w:rPr>
        <w:t xml:space="preserve"> </w:t>
      </w:r>
    </w:p>
    <w:p w:rsidR="00C31F79" w:rsidRPr="008C08BA" w:rsidRDefault="00C31F79" w:rsidP="00C31F79">
      <w:pPr>
        <w:spacing w:line="360" w:lineRule="auto"/>
        <w:jc w:val="both"/>
        <w:rPr>
          <w:sz w:val="28"/>
          <w:szCs w:val="28"/>
        </w:rPr>
      </w:pPr>
    </w:p>
    <w:p w:rsidR="00C31F79" w:rsidRPr="008C08BA" w:rsidRDefault="00C31F79" w:rsidP="00C31F79">
      <w:pPr>
        <w:spacing w:after="240" w:line="360" w:lineRule="auto"/>
        <w:jc w:val="both"/>
        <w:rPr>
          <w:sz w:val="28"/>
          <w:szCs w:val="28"/>
        </w:rPr>
      </w:pPr>
      <w:r w:rsidRPr="008C08BA">
        <w:rPr>
          <w:b/>
          <w:sz w:val="28"/>
          <w:szCs w:val="28"/>
        </w:rPr>
        <w:t>1.</w:t>
      </w:r>
      <w:r w:rsidRPr="008C08BA">
        <w:rPr>
          <w:sz w:val="28"/>
          <w:szCs w:val="28"/>
        </w:rPr>
        <w:t xml:space="preserve"> That, the National Authority and </w:t>
      </w:r>
      <w:proofErr w:type="spellStart"/>
      <w:r w:rsidRPr="008C08BA">
        <w:rPr>
          <w:sz w:val="28"/>
          <w:szCs w:val="28"/>
        </w:rPr>
        <w:t>Hon’ble</w:t>
      </w:r>
      <w:proofErr w:type="spellEnd"/>
      <w:r w:rsidRPr="008C08BA">
        <w:rPr>
          <w:sz w:val="28"/>
          <w:szCs w:val="28"/>
        </w:rPr>
        <w:t xml:space="preserve"> High Court in catena </w:t>
      </w:r>
      <w:r>
        <w:rPr>
          <w:sz w:val="28"/>
          <w:szCs w:val="28"/>
        </w:rPr>
        <w:t xml:space="preserve">of </w:t>
      </w:r>
      <w:r w:rsidRPr="008C08BA">
        <w:rPr>
          <w:sz w:val="28"/>
          <w:szCs w:val="28"/>
        </w:rPr>
        <w:t>decisions made it clear that, there cannot be any discrimination between vaccinated and unvaccinated people.</w:t>
      </w:r>
    </w:p>
    <w:p w:rsidR="00C31F79" w:rsidRPr="008C08BA" w:rsidRDefault="00C31F79" w:rsidP="00C31F79">
      <w:pPr>
        <w:spacing w:after="240" w:line="360" w:lineRule="auto"/>
        <w:jc w:val="both"/>
        <w:rPr>
          <w:sz w:val="28"/>
          <w:szCs w:val="28"/>
        </w:rPr>
      </w:pPr>
      <w:r w:rsidRPr="008C08BA">
        <w:rPr>
          <w:b/>
          <w:sz w:val="28"/>
          <w:szCs w:val="28"/>
        </w:rPr>
        <w:t>2.</w:t>
      </w:r>
      <w:r w:rsidRPr="008C08BA">
        <w:rPr>
          <w:sz w:val="28"/>
          <w:szCs w:val="28"/>
        </w:rPr>
        <w:t xml:space="preserve"> The excerpts from relevant judgments and the information and affidavit filed by the Under Secretary of Health Ministry of India, makes it clear that no authority can discriminate between vaccinated and unvaccinated people.</w:t>
      </w:r>
    </w:p>
    <w:p w:rsidR="00C31F79" w:rsidRPr="008C08BA" w:rsidRDefault="00C31F79" w:rsidP="00C31F79">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8C08BA">
        <w:rPr>
          <w:rFonts w:ascii="Times New Roman" w:hAnsi="Times New Roman" w:cs="Times New Roman"/>
          <w:b/>
          <w:sz w:val="28"/>
          <w:szCs w:val="28"/>
        </w:rPr>
        <w:lastRenderedPageBreak/>
        <w:t>2.1.</w:t>
      </w:r>
      <w:r w:rsidRPr="008C08BA">
        <w:rPr>
          <w:rFonts w:ascii="Times New Roman" w:hAnsi="Times New Roman" w:cs="Times New Roman"/>
          <w:sz w:val="28"/>
          <w:szCs w:val="28"/>
        </w:rPr>
        <w:t xml:space="preserve"> That, in affidavit dated </w:t>
      </w:r>
      <w:r w:rsidRPr="008C08BA">
        <w:rPr>
          <w:rFonts w:ascii="Times New Roman" w:hAnsi="Times New Roman" w:cs="Times New Roman"/>
          <w:b/>
          <w:sz w:val="28"/>
          <w:szCs w:val="28"/>
        </w:rPr>
        <w:t>8.10.2021</w:t>
      </w:r>
      <w:r w:rsidRPr="008C08BA">
        <w:rPr>
          <w:rFonts w:ascii="Times New Roman" w:hAnsi="Times New Roman" w:cs="Times New Roman"/>
          <w:sz w:val="28"/>
          <w:szCs w:val="28"/>
        </w:rPr>
        <w:t xml:space="preserve"> by </w:t>
      </w:r>
      <w:proofErr w:type="spellStart"/>
      <w:r w:rsidRPr="008C08BA">
        <w:rPr>
          <w:rFonts w:ascii="Times New Roman" w:hAnsi="Times New Roman" w:cs="Times New Roman"/>
          <w:sz w:val="28"/>
          <w:szCs w:val="28"/>
        </w:rPr>
        <w:t>Shri</w:t>
      </w:r>
      <w:proofErr w:type="spellEnd"/>
      <w:r w:rsidRPr="008C08BA">
        <w:rPr>
          <w:rFonts w:ascii="Times New Roman" w:hAnsi="Times New Roman" w:cs="Times New Roman"/>
          <w:sz w:val="28"/>
          <w:szCs w:val="28"/>
        </w:rPr>
        <w:t xml:space="preserve">. </w:t>
      </w:r>
      <w:proofErr w:type="spellStart"/>
      <w:r w:rsidRPr="008C08BA">
        <w:rPr>
          <w:rFonts w:ascii="Times New Roman" w:hAnsi="Times New Roman" w:cs="Times New Roman"/>
          <w:sz w:val="28"/>
          <w:szCs w:val="28"/>
        </w:rPr>
        <w:t>Satyendra</w:t>
      </w:r>
      <w:proofErr w:type="spellEnd"/>
      <w:r w:rsidRPr="008C08BA">
        <w:rPr>
          <w:rFonts w:ascii="Times New Roman" w:hAnsi="Times New Roman" w:cs="Times New Roman"/>
          <w:sz w:val="28"/>
          <w:szCs w:val="28"/>
        </w:rPr>
        <w:t xml:space="preserve"> Singh, Under Secretary Health Ministry of India before </w:t>
      </w:r>
      <w:proofErr w:type="spellStart"/>
      <w:r w:rsidRPr="008C08BA">
        <w:rPr>
          <w:rFonts w:ascii="Times New Roman" w:hAnsi="Times New Roman" w:cs="Times New Roman"/>
          <w:sz w:val="28"/>
          <w:szCs w:val="28"/>
        </w:rPr>
        <w:t>Hon’ble</w:t>
      </w:r>
      <w:proofErr w:type="spellEnd"/>
      <w:r w:rsidRPr="008C08BA">
        <w:rPr>
          <w:rFonts w:ascii="Times New Roman" w:hAnsi="Times New Roman" w:cs="Times New Roman"/>
          <w:sz w:val="28"/>
          <w:szCs w:val="28"/>
        </w:rPr>
        <w:t xml:space="preserve"> Bombay high Court in </w:t>
      </w:r>
      <w:r w:rsidRPr="008C08BA">
        <w:rPr>
          <w:rFonts w:ascii="Times New Roman" w:hAnsi="Times New Roman" w:cs="Times New Roman"/>
          <w:b/>
          <w:sz w:val="28"/>
          <w:szCs w:val="28"/>
          <w:u w:val="single"/>
        </w:rPr>
        <w:t>Writ Petition No. 1820 of 2021</w:t>
      </w:r>
      <w:r w:rsidRPr="008C08BA">
        <w:rPr>
          <w:rFonts w:ascii="Times New Roman" w:hAnsi="Times New Roman" w:cs="Times New Roman"/>
          <w:sz w:val="28"/>
          <w:szCs w:val="28"/>
        </w:rPr>
        <w:t>, it is made clear that the COVID-19</w:t>
      </w:r>
      <w:r w:rsidRPr="008C08BA">
        <w:rPr>
          <w:rFonts w:ascii="Times New Roman" w:hAnsi="Times New Roman" w:cs="Times New Roman"/>
          <w:i/>
          <w:sz w:val="28"/>
          <w:szCs w:val="28"/>
        </w:rPr>
        <w:t xml:space="preserve"> </w:t>
      </w:r>
      <w:r w:rsidRPr="008C08BA">
        <w:rPr>
          <w:rFonts w:ascii="Times New Roman" w:hAnsi="Times New Roman" w:cs="Times New Roman"/>
          <w:sz w:val="28"/>
          <w:szCs w:val="28"/>
        </w:rPr>
        <w:t xml:space="preserve">vaccination is completely voluntary for all citizens of India and Ministry of Health and Family Welfare, Government of India has not formulated or suggested any policies for discrimination between citizens of India on the basis of their vaccination status. The relevant </w:t>
      </w:r>
      <w:proofErr w:type="spellStart"/>
      <w:r w:rsidRPr="008C08BA">
        <w:rPr>
          <w:rFonts w:ascii="Times New Roman" w:hAnsi="Times New Roman" w:cs="Times New Roman"/>
          <w:sz w:val="28"/>
          <w:szCs w:val="28"/>
        </w:rPr>
        <w:t>paras</w:t>
      </w:r>
      <w:proofErr w:type="spellEnd"/>
      <w:r w:rsidRPr="008C08BA">
        <w:rPr>
          <w:rFonts w:ascii="Times New Roman" w:hAnsi="Times New Roman" w:cs="Times New Roman"/>
          <w:sz w:val="28"/>
          <w:szCs w:val="28"/>
        </w:rPr>
        <w:t xml:space="preserve"> of the affidavit read as under;</w:t>
      </w:r>
    </w:p>
    <w:p w:rsidR="00C31F79" w:rsidRPr="008C08BA" w:rsidRDefault="00C31F79" w:rsidP="00C31F79">
      <w:pPr>
        <w:shd w:val="clear" w:color="auto" w:fill="FFFFFF"/>
        <w:spacing w:before="100" w:beforeAutospacing="1" w:after="100" w:afterAutospacing="1" w:line="360" w:lineRule="auto"/>
        <w:ind w:left="2160"/>
        <w:jc w:val="both"/>
        <w:rPr>
          <w:b/>
          <w:i/>
          <w:sz w:val="28"/>
          <w:szCs w:val="28"/>
          <w:u w:val="single"/>
        </w:rPr>
      </w:pPr>
      <w:r w:rsidRPr="008C08BA">
        <w:rPr>
          <w:sz w:val="28"/>
          <w:szCs w:val="28"/>
        </w:rPr>
        <w:t>“</w:t>
      </w:r>
      <w:r w:rsidRPr="008C08BA">
        <w:rPr>
          <w:b/>
          <w:i/>
          <w:sz w:val="28"/>
          <w:szCs w:val="28"/>
        </w:rPr>
        <w:t>9</w:t>
      </w:r>
      <w:r w:rsidRPr="008C08BA">
        <w:rPr>
          <w:i/>
          <w:sz w:val="28"/>
          <w:szCs w:val="28"/>
        </w:rPr>
        <w:t xml:space="preserve">.  That, it is further humbly submitted that the directions and guidelines released by Government of India and Ministry of Health and family Welfare, do not entail compulsory or forcible vaccination against COVID-19 disease implying that </w:t>
      </w:r>
      <w:r w:rsidRPr="008C08BA">
        <w:rPr>
          <w:b/>
          <w:i/>
          <w:sz w:val="28"/>
          <w:szCs w:val="28"/>
          <w:u w:val="single"/>
        </w:rPr>
        <w:t>COVID-19 vaccination is completely voluntary for all citizens of India.  Ministry of Health and Family Welfare, Government of India has not formulated or suggested any policies for discrimination between citizens of India on the basis of their vaccination status.</w:t>
      </w:r>
    </w:p>
    <w:p w:rsidR="00C31F79" w:rsidRPr="008C08BA" w:rsidRDefault="00C31F79" w:rsidP="00C31F79">
      <w:pPr>
        <w:shd w:val="clear" w:color="auto" w:fill="FFFFFF"/>
        <w:spacing w:before="100" w:beforeAutospacing="1" w:after="100" w:afterAutospacing="1" w:line="360" w:lineRule="auto"/>
        <w:ind w:left="2160"/>
        <w:jc w:val="both"/>
        <w:rPr>
          <w:i/>
          <w:sz w:val="28"/>
          <w:szCs w:val="28"/>
        </w:rPr>
      </w:pPr>
      <w:r w:rsidRPr="008C08BA">
        <w:rPr>
          <w:b/>
          <w:i/>
          <w:sz w:val="28"/>
          <w:szCs w:val="28"/>
        </w:rPr>
        <w:t>10.</w:t>
      </w:r>
      <w:r w:rsidRPr="008C08BA">
        <w:rPr>
          <w:i/>
          <w:sz w:val="28"/>
          <w:szCs w:val="28"/>
        </w:rPr>
        <w:t xml:space="preserve">  That, it is duly advised, advertised and communicated by </w:t>
      </w:r>
      <w:proofErr w:type="spellStart"/>
      <w:r w:rsidRPr="008C08BA">
        <w:rPr>
          <w:i/>
          <w:sz w:val="28"/>
          <w:szCs w:val="28"/>
        </w:rPr>
        <w:t>MoHFW</w:t>
      </w:r>
      <w:proofErr w:type="spellEnd"/>
      <w:r w:rsidRPr="008C08BA">
        <w:rPr>
          <w:i/>
          <w:sz w:val="28"/>
          <w:szCs w:val="28"/>
        </w:rPr>
        <w:t xml:space="preserve"> through various print and social media platforms that all citizens should get vaccinated, but this in no way implies that any person can be forced to be vaccinated against her / his wishes.</w:t>
      </w:r>
    </w:p>
    <w:p w:rsidR="00C31F79" w:rsidRPr="008C08BA" w:rsidRDefault="00C31F79" w:rsidP="00C31F79">
      <w:pPr>
        <w:shd w:val="clear" w:color="auto" w:fill="FFFFFF"/>
        <w:spacing w:before="100" w:beforeAutospacing="1" w:after="100" w:afterAutospacing="1" w:line="360" w:lineRule="auto"/>
        <w:ind w:left="2160"/>
        <w:jc w:val="both"/>
        <w:rPr>
          <w:i/>
          <w:sz w:val="28"/>
          <w:szCs w:val="28"/>
        </w:rPr>
      </w:pPr>
      <w:r w:rsidRPr="008C08BA">
        <w:rPr>
          <w:b/>
          <w:i/>
          <w:sz w:val="28"/>
          <w:szCs w:val="28"/>
        </w:rPr>
        <w:t>11.</w:t>
      </w:r>
      <w:r w:rsidRPr="008C08BA">
        <w:rPr>
          <w:i/>
          <w:sz w:val="28"/>
          <w:szCs w:val="28"/>
        </w:rPr>
        <w:t xml:space="preserve"> That, as per the existing guidelines, there is no provisions for forcing any citizen to book appointment for </w:t>
      </w:r>
      <w:proofErr w:type="spellStart"/>
      <w:r w:rsidRPr="008C08BA">
        <w:rPr>
          <w:i/>
          <w:sz w:val="28"/>
          <w:szCs w:val="28"/>
        </w:rPr>
        <w:t>Covid</w:t>
      </w:r>
      <w:proofErr w:type="spellEnd"/>
      <w:r w:rsidRPr="008C08BA">
        <w:rPr>
          <w:i/>
          <w:sz w:val="28"/>
          <w:szCs w:val="28"/>
        </w:rPr>
        <w:t xml:space="preserve"> Vaccination on Co-WIN or visiting </w:t>
      </w:r>
      <w:proofErr w:type="spellStart"/>
      <w:r w:rsidRPr="008C08BA">
        <w:rPr>
          <w:i/>
          <w:sz w:val="28"/>
          <w:szCs w:val="28"/>
        </w:rPr>
        <w:t>Covid</w:t>
      </w:r>
      <w:proofErr w:type="spellEnd"/>
      <w:r w:rsidRPr="008C08BA">
        <w:rPr>
          <w:i/>
          <w:sz w:val="28"/>
          <w:szCs w:val="28"/>
        </w:rPr>
        <w:t xml:space="preserve"> Vaccination Centre for vaccination if a person above the age of 18 years visits a </w:t>
      </w:r>
      <w:proofErr w:type="spellStart"/>
      <w:r w:rsidRPr="008C08BA">
        <w:rPr>
          <w:i/>
          <w:sz w:val="28"/>
          <w:szCs w:val="28"/>
        </w:rPr>
        <w:t>Covid</w:t>
      </w:r>
      <w:proofErr w:type="spellEnd"/>
      <w:r w:rsidRPr="008C08BA">
        <w:rPr>
          <w:i/>
          <w:sz w:val="28"/>
          <w:szCs w:val="28"/>
        </w:rPr>
        <w:t xml:space="preserve"> Vaccination Centre by her / his choice for </w:t>
      </w:r>
      <w:r w:rsidRPr="008C08BA">
        <w:rPr>
          <w:i/>
          <w:sz w:val="28"/>
          <w:szCs w:val="28"/>
        </w:rPr>
        <w:lastRenderedPageBreak/>
        <w:t xml:space="preserve">vaccination and asks for the same, it implies that she / he is voluntarily coming to the </w:t>
      </w:r>
      <w:proofErr w:type="spellStart"/>
      <w:r w:rsidRPr="008C08BA">
        <w:rPr>
          <w:i/>
          <w:sz w:val="28"/>
          <w:szCs w:val="28"/>
        </w:rPr>
        <w:t>center</w:t>
      </w:r>
      <w:proofErr w:type="spellEnd"/>
      <w:r w:rsidRPr="008C08BA">
        <w:rPr>
          <w:i/>
          <w:sz w:val="28"/>
          <w:szCs w:val="28"/>
        </w:rPr>
        <w:t xml:space="preserve"> to get the benefit of </w:t>
      </w:r>
      <w:proofErr w:type="spellStart"/>
      <w:r w:rsidRPr="008C08BA">
        <w:rPr>
          <w:i/>
          <w:sz w:val="28"/>
          <w:szCs w:val="28"/>
        </w:rPr>
        <w:t>Covid</w:t>
      </w:r>
      <w:proofErr w:type="spellEnd"/>
      <w:r w:rsidRPr="008C08BA">
        <w:rPr>
          <w:i/>
          <w:sz w:val="28"/>
          <w:szCs w:val="28"/>
        </w:rPr>
        <w:t xml:space="preserve"> Vaccination.”</w:t>
      </w:r>
    </w:p>
    <w:p w:rsidR="00C31F79" w:rsidRPr="008C08BA" w:rsidRDefault="00C31F79" w:rsidP="00C31F79">
      <w:pPr>
        <w:pStyle w:val="ListParagraph"/>
        <w:spacing w:before="100" w:beforeAutospacing="1" w:after="100" w:afterAutospacing="1" w:line="360" w:lineRule="auto"/>
        <w:ind w:hanging="720"/>
        <w:contextualSpacing w:val="0"/>
        <w:jc w:val="both"/>
        <w:rPr>
          <w:rFonts w:ascii="Times New Roman" w:hAnsi="Times New Roman" w:cs="Times New Roman"/>
          <w:sz w:val="28"/>
          <w:szCs w:val="28"/>
        </w:rPr>
      </w:pPr>
      <w:r w:rsidRPr="008C08BA">
        <w:rPr>
          <w:rFonts w:ascii="Times New Roman" w:hAnsi="Times New Roman" w:cs="Times New Roman"/>
          <w:sz w:val="28"/>
          <w:szCs w:val="28"/>
        </w:rPr>
        <w:t xml:space="preserve">A copy of above said affidavit is annexed herewith at </w:t>
      </w:r>
      <w:r w:rsidRPr="008C08BA">
        <w:rPr>
          <w:rFonts w:ascii="Times New Roman" w:hAnsi="Times New Roman" w:cs="Times New Roman"/>
          <w:b/>
          <w:sz w:val="28"/>
          <w:szCs w:val="28"/>
          <w:u w:val="single"/>
        </w:rPr>
        <w:t>Annexure – “A”.</w:t>
      </w:r>
      <w:r w:rsidRPr="008C08BA">
        <w:rPr>
          <w:rFonts w:ascii="Times New Roman" w:hAnsi="Times New Roman" w:cs="Times New Roman"/>
          <w:sz w:val="28"/>
          <w:szCs w:val="28"/>
        </w:rPr>
        <w:t xml:space="preserve"> </w:t>
      </w:r>
    </w:p>
    <w:p w:rsidR="00C31F79" w:rsidRPr="008C08BA" w:rsidRDefault="00C31F79" w:rsidP="00C31F79">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8C08BA">
        <w:rPr>
          <w:rFonts w:ascii="Times New Roman" w:hAnsi="Times New Roman" w:cs="Times New Roman"/>
          <w:b/>
          <w:sz w:val="28"/>
          <w:szCs w:val="28"/>
        </w:rPr>
        <w:t xml:space="preserve">2.2. </w:t>
      </w:r>
      <w:r w:rsidRPr="008C08BA">
        <w:rPr>
          <w:rFonts w:ascii="Times New Roman" w:hAnsi="Times New Roman" w:cs="Times New Roman"/>
          <w:sz w:val="28"/>
          <w:szCs w:val="28"/>
        </w:rPr>
        <w:t>That, the Central Government’s reply dated </w:t>
      </w:r>
      <w:r w:rsidRPr="008C08BA">
        <w:rPr>
          <w:rFonts w:ascii="Times New Roman" w:hAnsi="Times New Roman" w:cs="Times New Roman"/>
          <w:b/>
          <w:sz w:val="28"/>
          <w:szCs w:val="28"/>
        </w:rPr>
        <w:t>09.03.2021</w:t>
      </w:r>
      <w:r w:rsidRPr="008C08BA">
        <w:rPr>
          <w:rFonts w:ascii="Times New Roman" w:hAnsi="Times New Roman" w:cs="Times New Roman"/>
          <w:sz w:val="28"/>
          <w:szCs w:val="28"/>
        </w:rPr>
        <w:t> to an application under RTI is as under;</w:t>
      </w:r>
    </w:p>
    <w:p w:rsidR="00C31F79" w:rsidRPr="008C08BA" w:rsidRDefault="00C31F79" w:rsidP="00C31F79">
      <w:pPr>
        <w:shd w:val="clear" w:color="auto" w:fill="FFFFFF"/>
        <w:spacing w:before="100" w:beforeAutospacing="1" w:after="100" w:afterAutospacing="1" w:line="360" w:lineRule="auto"/>
        <w:ind w:left="2160"/>
        <w:jc w:val="both"/>
        <w:rPr>
          <w:color w:val="222222"/>
          <w:sz w:val="28"/>
          <w:szCs w:val="28"/>
        </w:rPr>
      </w:pPr>
      <w:r w:rsidRPr="008C08BA">
        <w:rPr>
          <w:b/>
          <w:bCs/>
          <w:i/>
          <w:iCs/>
          <w:color w:val="000000"/>
          <w:sz w:val="28"/>
          <w:szCs w:val="28"/>
        </w:rPr>
        <w:t>“</w:t>
      </w:r>
      <w:r w:rsidRPr="008C08BA">
        <w:rPr>
          <w:b/>
          <w:bCs/>
          <w:i/>
          <w:iCs/>
          <w:color w:val="000000"/>
          <w:sz w:val="28"/>
          <w:szCs w:val="28"/>
          <w:u w:val="single"/>
        </w:rPr>
        <w:t xml:space="preserve">RTI reply by Government of India's Health Ministry on 09.03.2021 to </w:t>
      </w:r>
      <w:proofErr w:type="spellStart"/>
      <w:r w:rsidRPr="008C08BA">
        <w:rPr>
          <w:b/>
          <w:bCs/>
          <w:i/>
          <w:iCs/>
          <w:color w:val="000000"/>
          <w:sz w:val="28"/>
          <w:szCs w:val="28"/>
          <w:u w:val="single"/>
        </w:rPr>
        <w:t>Shri</w:t>
      </w:r>
      <w:proofErr w:type="spellEnd"/>
      <w:r w:rsidRPr="008C08BA">
        <w:rPr>
          <w:b/>
          <w:bCs/>
          <w:i/>
          <w:iCs/>
          <w:color w:val="000000"/>
          <w:sz w:val="28"/>
          <w:szCs w:val="28"/>
          <w:u w:val="single"/>
        </w:rPr>
        <w:t xml:space="preserve">. </w:t>
      </w:r>
      <w:proofErr w:type="spellStart"/>
      <w:r w:rsidRPr="008C08BA">
        <w:rPr>
          <w:b/>
          <w:bCs/>
          <w:i/>
          <w:iCs/>
          <w:color w:val="000000"/>
          <w:sz w:val="28"/>
          <w:szCs w:val="28"/>
          <w:u w:val="single"/>
        </w:rPr>
        <w:t>Anurag</w:t>
      </w:r>
      <w:proofErr w:type="spellEnd"/>
      <w:r w:rsidRPr="008C08BA">
        <w:rPr>
          <w:b/>
          <w:bCs/>
          <w:i/>
          <w:iCs/>
          <w:color w:val="000000"/>
          <w:sz w:val="28"/>
          <w:szCs w:val="28"/>
          <w:u w:val="single"/>
        </w:rPr>
        <w:t xml:space="preserve"> </w:t>
      </w:r>
      <w:proofErr w:type="spellStart"/>
      <w:r w:rsidRPr="008C08BA">
        <w:rPr>
          <w:b/>
          <w:bCs/>
          <w:i/>
          <w:iCs/>
          <w:color w:val="000000"/>
          <w:sz w:val="28"/>
          <w:szCs w:val="28"/>
          <w:u w:val="single"/>
        </w:rPr>
        <w:t>Sinha</w:t>
      </w:r>
      <w:proofErr w:type="spellEnd"/>
    </w:p>
    <w:p w:rsidR="00C31F79" w:rsidRPr="008C08BA" w:rsidRDefault="00C31F79" w:rsidP="00C31F79">
      <w:pPr>
        <w:spacing w:before="100" w:beforeAutospacing="1" w:after="100" w:afterAutospacing="1" w:line="360" w:lineRule="auto"/>
        <w:ind w:left="2160"/>
        <w:contextualSpacing/>
        <w:jc w:val="both"/>
        <w:rPr>
          <w:b/>
          <w:i/>
          <w:sz w:val="28"/>
          <w:szCs w:val="28"/>
        </w:rPr>
      </w:pPr>
      <w:r w:rsidRPr="008C08BA">
        <w:rPr>
          <w:rFonts w:ascii="Nirmala UI" w:hAnsi="Nirmala UI" w:cs="Nirmala UI" w:hint="cs"/>
          <w:b/>
          <w:bCs/>
          <w:i/>
          <w:iCs/>
          <w:sz w:val="28"/>
          <w:szCs w:val="28"/>
          <w:cs/>
          <w:lang w:bidi="hi-IN"/>
        </w:rPr>
        <w:t>प्रश्न</w:t>
      </w:r>
      <w:r w:rsidRPr="008C08BA">
        <w:rPr>
          <w:b/>
          <w:i/>
          <w:sz w:val="28"/>
          <w:szCs w:val="28"/>
        </w:rPr>
        <w:t xml:space="preserve"> </w:t>
      </w:r>
      <w:r w:rsidRPr="008C08BA">
        <w:rPr>
          <w:rFonts w:ascii="Nirmala UI" w:hAnsi="Nirmala UI" w:cs="Nirmala UI" w:hint="cs"/>
          <w:b/>
          <w:bCs/>
          <w:i/>
          <w:iCs/>
          <w:sz w:val="28"/>
          <w:szCs w:val="28"/>
          <w:cs/>
          <w:lang w:bidi="hi-IN"/>
        </w:rPr>
        <w:t>१</w:t>
      </w:r>
      <w:r w:rsidRPr="008C08BA">
        <w:rPr>
          <w:b/>
          <w:i/>
          <w:sz w:val="28"/>
          <w:szCs w:val="28"/>
        </w:rPr>
        <w:t xml:space="preserve">: </w:t>
      </w:r>
      <w:r w:rsidRPr="008C08BA">
        <w:rPr>
          <w:rFonts w:ascii="Nirmala UI" w:hAnsi="Nirmala UI" w:cs="Nirmala UI" w:hint="cs"/>
          <w:b/>
          <w:bCs/>
          <w:i/>
          <w:iCs/>
          <w:sz w:val="28"/>
          <w:szCs w:val="28"/>
          <w:cs/>
          <w:lang w:bidi="hi-IN"/>
        </w:rPr>
        <w:t>कोरोना</w:t>
      </w:r>
      <w:r w:rsidRPr="008C08BA">
        <w:rPr>
          <w:b/>
          <w:i/>
          <w:sz w:val="28"/>
          <w:szCs w:val="28"/>
        </w:rPr>
        <w:t xml:space="preserve"> </w:t>
      </w:r>
      <w:r w:rsidRPr="008C08BA">
        <w:rPr>
          <w:rFonts w:ascii="Nirmala UI" w:hAnsi="Nirmala UI" w:cs="Nirmala UI" w:hint="cs"/>
          <w:b/>
          <w:bCs/>
          <w:i/>
          <w:iCs/>
          <w:sz w:val="28"/>
          <w:szCs w:val="28"/>
          <w:cs/>
          <w:lang w:bidi="hi-IN"/>
        </w:rPr>
        <w:t>वैक्सीन</w:t>
      </w:r>
      <w:r w:rsidRPr="008C08BA">
        <w:rPr>
          <w:b/>
          <w:i/>
          <w:sz w:val="28"/>
          <w:szCs w:val="28"/>
        </w:rPr>
        <w:t xml:space="preserve"> </w:t>
      </w:r>
      <w:r w:rsidRPr="008C08BA">
        <w:rPr>
          <w:rFonts w:ascii="Nirmala UI" w:hAnsi="Nirmala UI" w:cs="Nirmala UI" w:hint="cs"/>
          <w:b/>
          <w:bCs/>
          <w:i/>
          <w:iCs/>
          <w:sz w:val="28"/>
          <w:szCs w:val="28"/>
          <w:cs/>
          <w:lang w:bidi="hi-IN"/>
        </w:rPr>
        <w:t>लेना</w:t>
      </w:r>
      <w:r w:rsidRPr="008C08BA">
        <w:rPr>
          <w:b/>
          <w:i/>
          <w:sz w:val="28"/>
          <w:szCs w:val="28"/>
        </w:rPr>
        <w:t xml:space="preserve"> </w:t>
      </w:r>
      <w:r w:rsidRPr="008C08BA">
        <w:rPr>
          <w:rFonts w:ascii="Nirmala UI" w:hAnsi="Nirmala UI" w:cs="Nirmala UI" w:hint="cs"/>
          <w:b/>
          <w:bCs/>
          <w:i/>
          <w:iCs/>
          <w:sz w:val="28"/>
          <w:szCs w:val="28"/>
          <w:cs/>
          <w:lang w:bidi="hi-IN"/>
        </w:rPr>
        <w:t>स्वैच्छिक</w:t>
      </w:r>
      <w:r w:rsidRPr="008C08BA">
        <w:rPr>
          <w:b/>
          <w:i/>
          <w:sz w:val="28"/>
          <w:szCs w:val="28"/>
        </w:rPr>
        <w:t xml:space="preserve"> </w:t>
      </w:r>
      <w:r w:rsidRPr="008C08BA">
        <w:rPr>
          <w:rFonts w:ascii="Nirmala UI" w:hAnsi="Nirmala UI" w:cs="Nirmala UI" w:hint="cs"/>
          <w:b/>
          <w:bCs/>
          <w:i/>
          <w:iCs/>
          <w:sz w:val="28"/>
          <w:szCs w:val="28"/>
          <w:cs/>
          <w:lang w:bidi="hi-IN"/>
        </w:rPr>
        <w:t>है</w:t>
      </w:r>
      <w:r w:rsidRPr="008C08BA">
        <w:rPr>
          <w:b/>
          <w:i/>
          <w:sz w:val="28"/>
          <w:szCs w:val="28"/>
        </w:rPr>
        <w:t xml:space="preserve"> </w:t>
      </w:r>
      <w:r w:rsidRPr="008C08BA">
        <w:rPr>
          <w:rFonts w:ascii="Nirmala UI" w:hAnsi="Nirmala UI" w:cs="Nirmala UI" w:hint="cs"/>
          <w:b/>
          <w:bCs/>
          <w:i/>
          <w:iCs/>
          <w:sz w:val="28"/>
          <w:szCs w:val="28"/>
          <w:cs/>
          <w:lang w:bidi="hi-IN"/>
        </w:rPr>
        <w:t>या</w:t>
      </w:r>
      <w:r w:rsidRPr="008C08BA">
        <w:rPr>
          <w:b/>
          <w:i/>
          <w:sz w:val="28"/>
          <w:szCs w:val="28"/>
        </w:rPr>
        <w:t xml:space="preserve"> </w:t>
      </w:r>
      <w:r w:rsidRPr="008C08BA">
        <w:rPr>
          <w:rFonts w:ascii="Nirmala UI" w:hAnsi="Nirmala UI" w:cs="Nirmala UI" w:hint="cs"/>
          <w:b/>
          <w:bCs/>
          <w:i/>
          <w:iCs/>
          <w:sz w:val="28"/>
          <w:szCs w:val="28"/>
          <w:cs/>
          <w:lang w:bidi="hi-IN"/>
        </w:rPr>
        <w:t>अनिवार्य</w:t>
      </w:r>
      <w:r w:rsidRPr="008C08BA">
        <w:rPr>
          <w:b/>
          <w:i/>
          <w:sz w:val="28"/>
          <w:szCs w:val="28"/>
        </w:rPr>
        <w:t xml:space="preserve"> , </w:t>
      </w:r>
      <w:r w:rsidRPr="008C08BA">
        <w:rPr>
          <w:rFonts w:ascii="Nirmala UI" w:hAnsi="Nirmala UI" w:cs="Nirmala UI" w:hint="cs"/>
          <w:b/>
          <w:bCs/>
          <w:i/>
          <w:iCs/>
          <w:sz w:val="28"/>
          <w:szCs w:val="28"/>
          <w:cs/>
          <w:lang w:bidi="hi-IN"/>
        </w:rPr>
        <w:t>जबरदस्ती</w:t>
      </w:r>
      <w:r w:rsidRPr="008C08BA">
        <w:rPr>
          <w:b/>
          <w:i/>
          <w:sz w:val="28"/>
          <w:szCs w:val="28"/>
        </w:rPr>
        <w:t>?</w:t>
      </w:r>
    </w:p>
    <w:p w:rsidR="00C31F79" w:rsidRPr="008C08BA" w:rsidRDefault="00C31F79" w:rsidP="00C31F79">
      <w:pPr>
        <w:spacing w:before="100" w:beforeAutospacing="1" w:after="100" w:afterAutospacing="1" w:line="360" w:lineRule="auto"/>
        <w:ind w:left="2160"/>
        <w:jc w:val="both"/>
        <w:rPr>
          <w:i/>
          <w:sz w:val="28"/>
          <w:szCs w:val="28"/>
        </w:rPr>
      </w:pPr>
      <w:r w:rsidRPr="008C08BA">
        <w:rPr>
          <w:rFonts w:ascii="Nirmala UI" w:hAnsi="Nirmala UI" w:cs="Nirmala UI" w:hint="cs"/>
          <w:i/>
          <w:iCs/>
          <w:sz w:val="28"/>
          <w:szCs w:val="28"/>
          <w:cs/>
          <w:lang w:bidi="hi-IN"/>
        </w:rPr>
        <w:t>उत्तर</w:t>
      </w:r>
      <w:r w:rsidRPr="008C08BA">
        <w:rPr>
          <w:i/>
          <w:sz w:val="28"/>
          <w:szCs w:val="28"/>
        </w:rPr>
        <w:t xml:space="preserve"> :   </w:t>
      </w:r>
      <w:r w:rsidRPr="008C08BA">
        <w:rPr>
          <w:rFonts w:ascii="Nirmala UI" w:hAnsi="Nirmala UI" w:cs="Nirmala UI" w:hint="cs"/>
          <w:i/>
          <w:iCs/>
          <w:sz w:val="28"/>
          <w:szCs w:val="28"/>
          <w:cs/>
          <w:lang w:bidi="hi-IN"/>
        </w:rPr>
        <w:t>कोरोना</w:t>
      </w:r>
      <w:r w:rsidRPr="008C08BA">
        <w:rPr>
          <w:i/>
          <w:sz w:val="28"/>
          <w:szCs w:val="28"/>
        </w:rPr>
        <w:t xml:space="preserve"> </w:t>
      </w:r>
      <w:r w:rsidRPr="008C08BA">
        <w:rPr>
          <w:rFonts w:ascii="Nirmala UI" w:hAnsi="Nirmala UI" w:cs="Nirmala UI" w:hint="cs"/>
          <w:i/>
          <w:iCs/>
          <w:sz w:val="28"/>
          <w:szCs w:val="28"/>
          <w:cs/>
          <w:lang w:bidi="hi-IN"/>
        </w:rPr>
        <w:t>वैक्सीन</w:t>
      </w:r>
      <w:r w:rsidRPr="008C08BA">
        <w:rPr>
          <w:i/>
          <w:sz w:val="28"/>
          <w:szCs w:val="28"/>
        </w:rPr>
        <w:t xml:space="preserve"> </w:t>
      </w:r>
      <w:r w:rsidRPr="008C08BA">
        <w:rPr>
          <w:rFonts w:ascii="Nirmala UI" w:hAnsi="Nirmala UI" w:cs="Nirmala UI" w:hint="cs"/>
          <w:i/>
          <w:iCs/>
          <w:sz w:val="28"/>
          <w:szCs w:val="28"/>
          <w:cs/>
          <w:lang w:bidi="hi-IN"/>
        </w:rPr>
        <w:t>लेना</w:t>
      </w:r>
      <w:r w:rsidRPr="008C08BA">
        <w:rPr>
          <w:i/>
          <w:sz w:val="28"/>
          <w:szCs w:val="28"/>
        </w:rPr>
        <w:t xml:space="preserve"> </w:t>
      </w:r>
      <w:r w:rsidRPr="008C08BA">
        <w:rPr>
          <w:rFonts w:ascii="Nirmala UI" w:hAnsi="Nirmala UI" w:cs="Nirmala UI" w:hint="cs"/>
          <w:i/>
          <w:iCs/>
          <w:sz w:val="28"/>
          <w:szCs w:val="28"/>
          <w:cs/>
          <w:lang w:bidi="hi-IN"/>
        </w:rPr>
        <w:t>स्वैच्छिक</w:t>
      </w:r>
      <w:r w:rsidRPr="008C08BA">
        <w:rPr>
          <w:i/>
          <w:sz w:val="28"/>
          <w:szCs w:val="28"/>
        </w:rPr>
        <w:t xml:space="preserve"> </w:t>
      </w:r>
      <w:r w:rsidRPr="008C08BA">
        <w:rPr>
          <w:rFonts w:ascii="Nirmala UI" w:hAnsi="Nirmala UI" w:cs="Nirmala UI" w:hint="cs"/>
          <w:i/>
          <w:iCs/>
          <w:sz w:val="28"/>
          <w:szCs w:val="28"/>
          <w:cs/>
          <w:lang w:bidi="hi-IN"/>
        </w:rPr>
        <w:t>है।</w:t>
      </w:r>
    </w:p>
    <w:p w:rsidR="00C31F79" w:rsidRPr="008C08BA" w:rsidRDefault="00C31F79" w:rsidP="00C31F79">
      <w:pPr>
        <w:spacing w:before="100" w:beforeAutospacing="1" w:after="100" w:afterAutospacing="1" w:line="360" w:lineRule="auto"/>
        <w:ind w:left="2160"/>
        <w:contextualSpacing/>
        <w:jc w:val="both"/>
        <w:rPr>
          <w:b/>
          <w:i/>
          <w:sz w:val="28"/>
          <w:szCs w:val="28"/>
        </w:rPr>
      </w:pPr>
      <w:r w:rsidRPr="008C08BA">
        <w:rPr>
          <w:rFonts w:ascii="Nirmala UI" w:hAnsi="Nirmala UI" w:cs="Nirmala UI" w:hint="cs"/>
          <w:b/>
          <w:bCs/>
          <w:i/>
          <w:iCs/>
          <w:sz w:val="28"/>
          <w:szCs w:val="28"/>
          <w:cs/>
          <w:lang w:bidi="hi-IN"/>
        </w:rPr>
        <w:t>प्रश्न</w:t>
      </w:r>
      <w:r w:rsidRPr="008C08BA">
        <w:rPr>
          <w:b/>
          <w:i/>
          <w:sz w:val="28"/>
          <w:szCs w:val="28"/>
        </w:rPr>
        <w:t xml:space="preserve"> </w:t>
      </w:r>
      <w:r w:rsidRPr="008C08BA">
        <w:rPr>
          <w:rFonts w:ascii="Nirmala UI" w:hAnsi="Nirmala UI" w:cs="Nirmala UI" w:hint="cs"/>
          <w:b/>
          <w:bCs/>
          <w:i/>
          <w:iCs/>
          <w:sz w:val="28"/>
          <w:szCs w:val="28"/>
          <w:cs/>
          <w:lang w:bidi="hi-IN"/>
        </w:rPr>
        <w:t>२</w:t>
      </w:r>
      <w:r w:rsidRPr="008C08BA">
        <w:rPr>
          <w:b/>
          <w:i/>
          <w:sz w:val="28"/>
          <w:szCs w:val="28"/>
        </w:rPr>
        <w:t xml:space="preserve"> : </w:t>
      </w:r>
      <w:r w:rsidRPr="008C08BA">
        <w:rPr>
          <w:rFonts w:ascii="Nirmala UI" w:hAnsi="Nirmala UI" w:cs="Nirmala UI" w:hint="cs"/>
          <w:b/>
          <w:bCs/>
          <w:i/>
          <w:iCs/>
          <w:sz w:val="28"/>
          <w:szCs w:val="28"/>
          <w:cs/>
          <w:lang w:bidi="hi-IN"/>
        </w:rPr>
        <w:t>क्या</w:t>
      </w:r>
      <w:r w:rsidRPr="008C08BA">
        <w:rPr>
          <w:b/>
          <w:i/>
          <w:sz w:val="28"/>
          <w:szCs w:val="28"/>
        </w:rPr>
        <w:t xml:space="preserve"> </w:t>
      </w:r>
      <w:r w:rsidRPr="008C08BA">
        <w:rPr>
          <w:rFonts w:ascii="Nirmala UI" w:hAnsi="Nirmala UI" w:cs="Nirmala UI" w:hint="cs"/>
          <w:b/>
          <w:bCs/>
          <w:i/>
          <w:iCs/>
          <w:sz w:val="28"/>
          <w:szCs w:val="28"/>
          <w:cs/>
          <w:lang w:bidi="hi-IN"/>
        </w:rPr>
        <w:t>वैक्सीन</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लेने</w:t>
      </w:r>
      <w:r w:rsidRPr="008C08BA">
        <w:rPr>
          <w:b/>
          <w:i/>
          <w:sz w:val="28"/>
          <w:szCs w:val="28"/>
        </w:rPr>
        <w:t xml:space="preserve"> </w:t>
      </w:r>
      <w:r w:rsidRPr="008C08BA">
        <w:rPr>
          <w:rFonts w:ascii="Nirmala UI" w:hAnsi="Nirmala UI" w:cs="Nirmala UI" w:hint="cs"/>
          <w:b/>
          <w:bCs/>
          <w:i/>
          <w:iCs/>
          <w:sz w:val="28"/>
          <w:szCs w:val="28"/>
          <w:cs/>
          <w:lang w:bidi="hi-IN"/>
        </w:rPr>
        <w:t>पर</w:t>
      </w:r>
      <w:r w:rsidRPr="008C08BA">
        <w:rPr>
          <w:b/>
          <w:i/>
          <w:sz w:val="28"/>
          <w:szCs w:val="28"/>
        </w:rPr>
        <w:t xml:space="preserve"> </w:t>
      </w:r>
      <w:r w:rsidRPr="008C08BA">
        <w:rPr>
          <w:rFonts w:ascii="Nirmala UI" w:hAnsi="Nirmala UI" w:cs="Nirmala UI" w:hint="cs"/>
          <w:b/>
          <w:bCs/>
          <w:i/>
          <w:iCs/>
          <w:sz w:val="28"/>
          <w:szCs w:val="28"/>
          <w:cs/>
          <w:lang w:bidi="hi-IN"/>
        </w:rPr>
        <w:t>सारी</w:t>
      </w:r>
      <w:r w:rsidRPr="008C08BA">
        <w:rPr>
          <w:b/>
          <w:i/>
          <w:sz w:val="28"/>
          <w:szCs w:val="28"/>
        </w:rPr>
        <w:t xml:space="preserve"> </w:t>
      </w:r>
      <w:r w:rsidRPr="008C08BA">
        <w:rPr>
          <w:rFonts w:ascii="Nirmala UI" w:hAnsi="Nirmala UI" w:cs="Nirmala UI" w:hint="cs"/>
          <w:b/>
          <w:bCs/>
          <w:i/>
          <w:iCs/>
          <w:sz w:val="28"/>
          <w:szCs w:val="28"/>
          <w:cs/>
          <w:lang w:bidi="hi-IN"/>
        </w:rPr>
        <w:t>सरकारी</w:t>
      </w:r>
      <w:r w:rsidRPr="008C08BA">
        <w:rPr>
          <w:b/>
          <w:i/>
          <w:sz w:val="28"/>
          <w:szCs w:val="28"/>
        </w:rPr>
        <w:t xml:space="preserve"> </w:t>
      </w:r>
      <w:r w:rsidRPr="008C08BA">
        <w:rPr>
          <w:rFonts w:ascii="Nirmala UI" w:hAnsi="Nirmala UI" w:cs="Nirmala UI" w:hint="cs"/>
          <w:b/>
          <w:bCs/>
          <w:i/>
          <w:iCs/>
          <w:sz w:val="28"/>
          <w:szCs w:val="28"/>
          <w:cs/>
          <w:lang w:bidi="hi-IN"/>
        </w:rPr>
        <w:t>सुविधाए</w:t>
      </w:r>
      <w:r w:rsidRPr="008C08BA">
        <w:rPr>
          <w:b/>
          <w:i/>
          <w:sz w:val="28"/>
          <w:szCs w:val="28"/>
        </w:rPr>
        <w:t xml:space="preserve"> </w:t>
      </w:r>
      <w:r w:rsidRPr="008C08BA">
        <w:rPr>
          <w:rFonts w:ascii="Nirmala UI" w:hAnsi="Nirmala UI" w:cs="Nirmala UI" w:hint="cs"/>
          <w:b/>
          <w:bCs/>
          <w:i/>
          <w:iCs/>
          <w:sz w:val="28"/>
          <w:szCs w:val="28"/>
          <w:cs/>
          <w:lang w:bidi="hi-IN"/>
        </w:rPr>
        <w:t>बंद</w:t>
      </w:r>
      <w:r w:rsidRPr="008C08BA">
        <w:rPr>
          <w:b/>
          <w:i/>
          <w:sz w:val="28"/>
          <w:szCs w:val="28"/>
        </w:rPr>
        <w:t xml:space="preserve"> </w:t>
      </w:r>
      <w:r w:rsidRPr="008C08BA">
        <w:rPr>
          <w:rFonts w:ascii="Nirmala UI" w:hAnsi="Nirmala UI" w:cs="Nirmala UI" w:hint="cs"/>
          <w:b/>
          <w:bCs/>
          <w:i/>
          <w:iCs/>
          <w:sz w:val="28"/>
          <w:szCs w:val="28"/>
          <w:cs/>
          <w:lang w:bidi="hi-IN"/>
        </w:rPr>
        <w:t>कर</w:t>
      </w:r>
      <w:r w:rsidRPr="008C08BA">
        <w:rPr>
          <w:b/>
          <w:i/>
          <w:sz w:val="28"/>
          <w:szCs w:val="28"/>
        </w:rPr>
        <w:t xml:space="preserve"> </w:t>
      </w:r>
      <w:r w:rsidRPr="008C08BA">
        <w:rPr>
          <w:rFonts w:ascii="Nirmala UI" w:hAnsi="Nirmala UI" w:cs="Nirmala UI" w:hint="cs"/>
          <w:b/>
          <w:bCs/>
          <w:i/>
          <w:iCs/>
          <w:sz w:val="28"/>
          <w:szCs w:val="28"/>
          <w:cs/>
          <w:lang w:bidi="hi-IN"/>
        </w:rPr>
        <w:t>दी</w:t>
      </w:r>
      <w:r w:rsidRPr="008C08BA">
        <w:rPr>
          <w:b/>
          <w:i/>
          <w:sz w:val="28"/>
          <w:szCs w:val="28"/>
        </w:rPr>
        <w:t xml:space="preserve"> </w:t>
      </w:r>
      <w:r w:rsidRPr="008C08BA">
        <w:rPr>
          <w:rFonts w:ascii="Nirmala UI" w:hAnsi="Nirmala UI" w:cs="Nirmala UI" w:hint="cs"/>
          <w:b/>
          <w:bCs/>
          <w:i/>
          <w:iCs/>
          <w:sz w:val="28"/>
          <w:szCs w:val="28"/>
          <w:cs/>
          <w:lang w:bidi="hi-IN"/>
        </w:rPr>
        <w:t>जायगी</w:t>
      </w:r>
      <w:r w:rsidRPr="008C08BA">
        <w:rPr>
          <w:b/>
          <w:i/>
          <w:sz w:val="28"/>
          <w:szCs w:val="28"/>
        </w:rPr>
        <w:t xml:space="preserve">, </w:t>
      </w:r>
      <w:r w:rsidRPr="008C08BA">
        <w:rPr>
          <w:rFonts w:ascii="Nirmala UI" w:hAnsi="Nirmala UI" w:cs="Nirmala UI" w:hint="cs"/>
          <w:b/>
          <w:bCs/>
          <w:i/>
          <w:iCs/>
          <w:sz w:val="28"/>
          <w:szCs w:val="28"/>
          <w:cs/>
          <w:lang w:bidi="hi-IN"/>
        </w:rPr>
        <w:t>सरकारी</w:t>
      </w:r>
      <w:r w:rsidRPr="008C08BA">
        <w:rPr>
          <w:b/>
          <w:i/>
          <w:sz w:val="28"/>
          <w:szCs w:val="28"/>
        </w:rPr>
        <w:t xml:space="preserve"> </w:t>
      </w:r>
      <w:r w:rsidRPr="008C08BA">
        <w:rPr>
          <w:rFonts w:ascii="Nirmala UI" w:hAnsi="Nirmala UI" w:cs="Nirmala UI" w:hint="cs"/>
          <w:b/>
          <w:bCs/>
          <w:i/>
          <w:iCs/>
          <w:sz w:val="28"/>
          <w:szCs w:val="28"/>
          <w:cs/>
          <w:lang w:bidi="hi-IN"/>
        </w:rPr>
        <w:t>योजना</w:t>
      </w:r>
      <w:r w:rsidRPr="008C08BA">
        <w:rPr>
          <w:b/>
          <w:i/>
          <w:sz w:val="28"/>
          <w:szCs w:val="28"/>
        </w:rPr>
        <w:t xml:space="preserve"> </w:t>
      </w:r>
      <w:r w:rsidRPr="008C08BA">
        <w:rPr>
          <w:rFonts w:ascii="Nirmala UI" w:hAnsi="Nirmala UI" w:cs="Nirmala UI" w:hint="cs"/>
          <w:b/>
          <w:bCs/>
          <w:i/>
          <w:iCs/>
          <w:sz w:val="28"/>
          <w:szCs w:val="28"/>
          <w:cs/>
          <w:lang w:bidi="hi-IN"/>
        </w:rPr>
        <w:t>पेंशन</w:t>
      </w:r>
      <w:r w:rsidRPr="008C08BA">
        <w:rPr>
          <w:b/>
          <w:i/>
          <w:sz w:val="28"/>
          <w:szCs w:val="28"/>
        </w:rPr>
        <w:t xml:space="preserve"> ?</w:t>
      </w:r>
    </w:p>
    <w:p w:rsidR="00C31F79" w:rsidRPr="008C08BA" w:rsidRDefault="00C31F79" w:rsidP="00C31F79">
      <w:pPr>
        <w:spacing w:before="100" w:beforeAutospacing="1" w:after="100" w:afterAutospacing="1" w:line="360" w:lineRule="auto"/>
        <w:ind w:left="2160"/>
        <w:jc w:val="both"/>
        <w:rPr>
          <w:i/>
          <w:sz w:val="28"/>
          <w:szCs w:val="28"/>
        </w:rPr>
      </w:pPr>
      <w:r w:rsidRPr="008C08BA">
        <w:rPr>
          <w:rFonts w:ascii="Nirmala UI" w:hAnsi="Nirmala UI" w:cs="Nirmala UI" w:hint="cs"/>
          <w:i/>
          <w:iCs/>
          <w:sz w:val="28"/>
          <w:szCs w:val="28"/>
          <w:cs/>
          <w:lang w:bidi="hi-IN"/>
        </w:rPr>
        <w:t>उत्तर</w:t>
      </w:r>
      <w:r w:rsidRPr="008C08BA">
        <w:rPr>
          <w:i/>
          <w:sz w:val="28"/>
          <w:szCs w:val="28"/>
        </w:rPr>
        <w:t xml:space="preserve">   : </w:t>
      </w:r>
      <w:r w:rsidRPr="008C08BA">
        <w:rPr>
          <w:rFonts w:ascii="Nirmala UI" w:hAnsi="Nirmala UI" w:cs="Nirmala UI" w:hint="cs"/>
          <w:i/>
          <w:iCs/>
          <w:sz w:val="28"/>
          <w:szCs w:val="28"/>
          <w:cs/>
          <w:lang w:bidi="hi-IN"/>
        </w:rPr>
        <w:t>आवेदन</w:t>
      </w:r>
      <w:r w:rsidRPr="008C08BA">
        <w:rPr>
          <w:i/>
          <w:sz w:val="28"/>
          <w:szCs w:val="28"/>
        </w:rPr>
        <w:t xml:space="preserve"> </w:t>
      </w:r>
      <w:r w:rsidRPr="008C08BA">
        <w:rPr>
          <w:rFonts w:ascii="Nirmala UI" w:hAnsi="Nirmala UI" w:cs="Nirmala UI" w:hint="cs"/>
          <w:i/>
          <w:iCs/>
          <w:sz w:val="28"/>
          <w:szCs w:val="28"/>
          <w:cs/>
          <w:lang w:bidi="hi-IN"/>
        </w:rPr>
        <w:t>में</w:t>
      </w:r>
      <w:r w:rsidRPr="008C08BA">
        <w:rPr>
          <w:i/>
          <w:sz w:val="28"/>
          <w:szCs w:val="28"/>
        </w:rPr>
        <w:t xml:space="preserve"> </w:t>
      </w:r>
      <w:r w:rsidRPr="008C08BA">
        <w:rPr>
          <w:rFonts w:ascii="Nirmala UI" w:hAnsi="Nirmala UI" w:cs="Nirmala UI" w:hint="cs"/>
          <w:i/>
          <w:iCs/>
          <w:sz w:val="28"/>
          <w:szCs w:val="28"/>
          <w:cs/>
          <w:lang w:bidi="hi-IN"/>
        </w:rPr>
        <w:t>लिखी</w:t>
      </w:r>
      <w:r w:rsidRPr="008C08BA">
        <w:rPr>
          <w:i/>
          <w:sz w:val="28"/>
          <w:szCs w:val="28"/>
        </w:rPr>
        <w:t xml:space="preserve"> </w:t>
      </w:r>
      <w:r w:rsidRPr="008C08BA">
        <w:rPr>
          <w:rFonts w:ascii="Nirmala UI" w:hAnsi="Nirmala UI" w:cs="Nirmala UI" w:hint="cs"/>
          <w:i/>
          <w:iCs/>
          <w:sz w:val="28"/>
          <w:szCs w:val="28"/>
          <w:cs/>
          <w:lang w:bidi="hi-IN"/>
        </w:rPr>
        <w:t>बातें</w:t>
      </w:r>
      <w:r w:rsidRPr="008C08BA">
        <w:rPr>
          <w:i/>
          <w:sz w:val="28"/>
          <w:szCs w:val="28"/>
        </w:rPr>
        <w:t xml:space="preserve"> </w:t>
      </w:r>
      <w:r w:rsidRPr="008C08BA">
        <w:rPr>
          <w:rFonts w:ascii="Nirmala UI" w:hAnsi="Nirmala UI" w:cs="Nirmala UI" w:hint="cs"/>
          <w:i/>
          <w:iCs/>
          <w:sz w:val="28"/>
          <w:szCs w:val="28"/>
          <w:cs/>
          <w:lang w:bidi="hi-IN"/>
        </w:rPr>
        <w:t>निराधार</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r w:rsidRPr="008C08BA">
        <w:rPr>
          <w:rFonts w:ascii="Nirmala UI" w:hAnsi="Nirmala UI" w:cs="Nirmala UI" w:hint="cs"/>
          <w:i/>
          <w:iCs/>
          <w:sz w:val="28"/>
          <w:szCs w:val="28"/>
          <w:cs/>
          <w:lang w:bidi="hi-IN"/>
        </w:rPr>
        <w:t>किसी</w:t>
      </w:r>
      <w:r w:rsidRPr="008C08BA">
        <w:rPr>
          <w:i/>
          <w:sz w:val="28"/>
          <w:szCs w:val="28"/>
        </w:rPr>
        <w:t xml:space="preserve"> </w:t>
      </w:r>
      <w:r w:rsidRPr="008C08BA">
        <w:rPr>
          <w:rFonts w:ascii="Nirmala UI" w:hAnsi="Nirmala UI" w:cs="Nirmala UI" w:hint="cs"/>
          <w:i/>
          <w:iCs/>
          <w:sz w:val="28"/>
          <w:szCs w:val="28"/>
          <w:cs/>
          <w:lang w:bidi="hi-IN"/>
        </w:rPr>
        <w:t>भी</w:t>
      </w:r>
      <w:r w:rsidRPr="008C08BA">
        <w:rPr>
          <w:i/>
          <w:sz w:val="28"/>
          <w:szCs w:val="28"/>
        </w:rPr>
        <w:t xml:space="preserve"> </w:t>
      </w:r>
      <w:r w:rsidRPr="008C08BA">
        <w:rPr>
          <w:rFonts w:ascii="Nirmala UI" w:hAnsi="Nirmala UI" w:cs="Nirmala UI" w:hint="cs"/>
          <w:i/>
          <w:iCs/>
          <w:sz w:val="28"/>
          <w:szCs w:val="28"/>
          <w:cs/>
          <w:lang w:bidi="hi-IN"/>
        </w:rPr>
        <w:t>सरकारी</w:t>
      </w:r>
      <w:r w:rsidRPr="008C08BA">
        <w:rPr>
          <w:i/>
          <w:sz w:val="28"/>
          <w:szCs w:val="28"/>
        </w:rPr>
        <w:t xml:space="preserve"> </w:t>
      </w:r>
      <w:r w:rsidRPr="008C08BA">
        <w:rPr>
          <w:rFonts w:ascii="Nirmala UI" w:hAnsi="Nirmala UI" w:cs="Nirmala UI" w:hint="cs"/>
          <w:i/>
          <w:iCs/>
          <w:sz w:val="28"/>
          <w:szCs w:val="28"/>
          <w:cs/>
          <w:lang w:bidi="hi-IN"/>
        </w:rPr>
        <w:t>सुविधा</w:t>
      </w:r>
      <w:r w:rsidRPr="008C08BA">
        <w:rPr>
          <w:i/>
          <w:sz w:val="28"/>
          <w:szCs w:val="28"/>
        </w:rPr>
        <w:t xml:space="preserve">, </w:t>
      </w:r>
      <w:r w:rsidRPr="008C08BA">
        <w:rPr>
          <w:rFonts w:ascii="Nirmala UI" w:hAnsi="Nirmala UI" w:cs="Nirmala UI" w:hint="cs"/>
          <w:i/>
          <w:iCs/>
          <w:sz w:val="28"/>
          <w:szCs w:val="28"/>
          <w:cs/>
          <w:lang w:bidi="hi-IN"/>
        </w:rPr>
        <w:t>नागरिकता</w:t>
      </w:r>
      <w:r w:rsidRPr="008C08BA">
        <w:rPr>
          <w:i/>
          <w:sz w:val="28"/>
          <w:szCs w:val="28"/>
        </w:rPr>
        <w:t xml:space="preserve">, </w:t>
      </w:r>
      <w:r w:rsidRPr="008C08BA">
        <w:rPr>
          <w:rFonts w:ascii="Nirmala UI" w:hAnsi="Nirmala UI" w:cs="Nirmala UI" w:hint="cs"/>
          <w:i/>
          <w:iCs/>
          <w:sz w:val="28"/>
          <w:szCs w:val="28"/>
          <w:cs/>
          <w:lang w:bidi="hi-IN"/>
        </w:rPr>
        <w:t>नौकरी</w:t>
      </w:r>
      <w:r w:rsidRPr="008C08BA">
        <w:rPr>
          <w:i/>
          <w:sz w:val="28"/>
          <w:szCs w:val="28"/>
        </w:rPr>
        <w:t xml:space="preserve"> </w:t>
      </w:r>
      <w:r w:rsidRPr="008C08BA">
        <w:rPr>
          <w:rFonts w:ascii="Nirmala UI" w:hAnsi="Nirmala UI" w:cs="Nirmala UI" w:hint="cs"/>
          <w:i/>
          <w:iCs/>
          <w:sz w:val="28"/>
          <w:szCs w:val="28"/>
          <w:cs/>
          <w:lang w:bidi="hi-IN"/>
        </w:rPr>
        <w:t>इत्यादि</w:t>
      </w:r>
      <w:r w:rsidRPr="008C08BA">
        <w:rPr>
          <w:i/>
          <w:sz w:val="28"/>
          <w:szCs w:val="28"/>
        </w:rPr>
        <w:t xml:space="preserve"> </w:t>
      </w:r>
      <w:r w:rsidRPr="008C08BA">
        <w:rPr>
          <w:rFonts w:ascii="Nirmala UI" w:hAnsi="Nirmala UI" w:cs="Nirmala UI" w:hint="cs"/>
          <w:i/>
          <w:iCs/>
          <w:sz w:val="28"/>
          <w:szCs w:val="28"/>
          <w:cs/>
          <w:lang w:bidi="hi-IN"/>
        </w:rPr>
        <w:t>से</w:t>
      </w:r>
      <w:r w:rsidRPr="008C08BA">
        <w:rPr>
          <w:i/>
          <w:sz w:val="28"/>
          <w:szCs w:val="28"/>
        </w:rPr>
        <w:t xml:space="preserve"> </w:t>
      </w:r>
      <w:r w:rsidRPr="008C08BA">
        <w:rPr>
          <w:rFonts w:ascii="Nirmala UI" w:hAnsi="Nirmala UI" w:cs="Nirmala UI" w:hint="cs"/>
          <w:i/>
          <w:iCs/>
          <w:sz w:val="28"/>
          <w:szCs w:val="28"/>
          <w:cs/>
          <w:lang w:bidi="hi-IN"/>
        </w:rPr>
        <w:t>वैक्सीन</w:t>
      </w:r>
      <w:r w:rsidRPr="008C08BA">
        <w:rPr>
          <w:i/>
          <w:sz w:val="28"/>
          <w:szCs w:val="28"/>
        </w:rPr>
        <w:t xml:space="preserve"> </w:t>
      </w:r>
      <w:r w:rsidRPr="008C08BA">
        <w:rPr>
          <w:rFonts w:ascii="Nirmala UI" w:hAnsi="Nirmala UI" w:cs="Nirmala UI" w:hint="cs"/>
          <w:i/>
          <w:iCs/>
          <w:sz w:val="28"/>
          <w:szCs w:val="28"/>
          <w:cs/>
          <w:lang w:bidi="hi-IN"/>
        </w:rPr>
        <w:t>का</w:t>
      </w:r>
      <w:r w:rsidRPr="008C08BA">
        <w:rPr>
          <w:i/>
          <w:sz w:val="28"/>
          <w:szCs w:val="28"/>
        </w:rPr>
        <w:t xml:space="preserve"> </w:t>
      </w:r>
      <w:r w:rsidRPr="008C08BA">
        <w:rPr>
          <w:rFonts w:ascii="Nirmala UI" w:hAnsi="Nirmala UI" w:cs="Nirmala UI" w:hint="cs"/>
          <w:i/>
          <w:iCs/>
          <w:sz w:val="28"/>
          <w:szCs w:val="28"/>
          <w:cs/>
          <w:lang w:bidi="hi-IN"/>
        </w:rPr>
        <w:t>कोई</w:t>
      </w:r>
      <w:r w:rsidRPr="008C08BA">
        <w:rPr>
          <w:i/>
          <w:sz w:val="28"/>
          <w:szCs w:val="28"/>
        </w:rPr>
        <w:t xml:space="preserve"> </w:t>
      </w:r>
      <w:r w:rsidRPr="008C08BA">
        <w:rPr>
          <w:rFonts w:ascii="Nirmala UI" w:hAnsi="Nirmala UI" w:cs="Nirmala UI" w:hint="cs"/>
          <w:i/>
          <w:iCs/>
          <w:sz w:val="28"/>
          <w:szCs w:val="28"/>
          <w:cs/>
          <w:lang w:bidi="hi-IN"/>
        </w:rPr>
        <w:t>सम्बन्ध</w:t>
      </w:r>
      <w:r w:rsidRPr="008C08BA">
        <w:rPr>
          <w:i/>
          <w:sz w:val="28"/>
          <w:szCs w:val="28"/>
        </w:rPr>
        <w:t xml:space="preserve"> </w:t>
      </w:r>
      <w:r w:rsidRPr="008C08BA">
        <w:rPr>
          <w:rFonts w:ascii="Nirmala UI" w:hAnsi="Nirmala UI" w:cs="Nirmala UI" w:hint="cs"/>
          <w:i/>
          <w:iCs/>
          <w:sz w:val="28"/>
          <w:szCs w:val="28"/>
          <w:cs/>
          <w:lang w:bidi="hi-IN"/>
        </w:rPr>
        <w:t>नहीं</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p>
    <w:p w:rsidR="00C31F79" w:rsidRPr="008C08BA" w:rsidRDefault="00C31F79" w:rsidP="00C31F79">
      <w:pPr>
        <w:spacing w:before="100" w:beforeAutospacing="1" w:after="100" w:afterAutospacing="1" w:line="360" w:lineRule="auto"/>
        <w:ind w:left="2160"/>
        <w:contextualSpacing/>
        <w:jc w:val="both"/>
        <w:rPr>
          <w:b/>
          <w:i/>
          <w:sz w:val="28"/>
          <w:szCs w:val="28"/>
        </w:rPr>
      </w:pPr>
      <w:r w:rsidRPr="008C08BA">
        <w:rPr>
          <w:rFonts w:ascii="Nirmala UI" w:hAnsi="Nirmala UI" w:cs="Nirmala UI" w:hint="cs"/>
          <w:b/>
          <w:bCs/>
          <w:i/>
          <w:iCs/>
          <w:sz w:val="28"/>
          <w:szCs w:val="28"/>
          <w:cs/>
          <w:lang w:bidi="hi-IN"/>
        </w:rPr>
        <w:t>प्रश्न</w:t>
      </w:r>
      <w:r w:rsidRPr="008C08BA">
        <w:rPr>
          <w:b/>
          <w:i/>
          <w:sz w:val="28"/>
          <w:szCs w:val="28"/>
        </w:rPr>
        <w:t xml:space="preserve"> </w:t>
      </w:r>
      <w:r w:rsidRPr="008C08BA">
        <w:rPr>
          <w:rFonts w:ascii="Nirmala UI" w:hAnsi="Nirmala UI" w:cs="Nirmala UI" w:hint="cs"/>
          <w:b/>
          <w:bCs/>
          <w:i/>
          <w:iCs/>
          <w:sz w:val="28"/>
          <w:szCs w:val="28"/>
          <w:cs/>
          <w:lang w:bidi="hi-IN"/>
        </w:rPr>
        <w:t>३</w:t>
      </w:r>
      <w:r w:rsidRPr="008C08BA">
        <w:rPr>
          <w:b/>
          <w:i/>
          <w:sz w:val="28"/>
          <w:szCs w:val="28"/>
        </w:rPr>
        <w:t xml:space="preserve"> : </w:t>
      </w:r>
      <w:r w:rsidRPr="008C08BA">
        <w:rPr>
          <w:rFonts w:ascii="Nirmala UI" w:hAnsi="Nirmala UI" w:cs="Nirmala UI" w:hint="cs"/>
          <w:b/>
          <w:bCs/>
          <w:i/>
          <w:iCs/>
          <w:sz w:val="28"/>
          <w:szCs w:val="28"/>
          <w:cs/>
          <w:lang w:bidi="hi-IN"/>
        </w:rPr>
        <w:t>क्या</w:t>
      </w:r>
      <w:r w:rsidRPr="008C08BA">
        <w:rPr>
          <w:b/>
          <w:i/>
          <w:sz w:val="28"/>
          <w:szCs w:val="28"/>
        </w:rPr>
        <w:t xml:space="preserve"> </w:t>
      </w:r>
      <w:r w:rsidRPr="008C08BA">
        <w:rPr>
          <w:rFonts w:ascii="Nirmala UI" w:hAnsi="Nirmala UI" w:cs="Nirmala UI" w:hint="cs"/>
          <w:b/>
          <w:bCs/>
          <w:i/>
          <w:iCs/>
          <w:sz w:val="28"/>
          <w:szCs w:val="28"/>
          <w:cs/>
          <w:lang w:bidi="hi-IN"/>
        </w:rPr>
        <w:t>वैक्सीन</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लेने</w:t>
      </w:r>
      <w:r w:rsidRPr="008C08BA">
        <w:rPr>
          <w:b/>
          <w:i/>
          <w:sz w:val="28"/>
          <w:szCs w:val="28"/>
        </w:rPr>
        <w:t xml:space="preserve"> </w:t>
      </w:r>
      <w:r w:rsidRPr="008C08BA">
        <w:rPr>
          <w:rFonts w:ascii="Nirmala UI" w:hAnsi="Nirmala UI" w:cs="Nirmala UI" w:hint="cs"/>
          <w:b/>
          <w:bCs/>
          <w:i/>
          <w:iCs/>
          <w:sz w:val="28"/>
          <w:szCs w:val="28"/>
          <w:cs/>
          <w:lang w:bidi="hi-IN"/>
        </w:rPr>
        <w:t>पर</w:t>
      </w:r>
      <w:r w:rsidRPr="008C08BA">
        <w:rPr>
          <w:b/>
          <w:i/>
          <w:sz w:val="28"/>
          <w:szCs w:val="28"/>
        </w:rPr>
        <w:t xml:space="preserve"> </w:t>
      </w:r>
      <w:r w:rsidRPr="008C08BA">
        <w:rPr>
          <w:rFonts w:ascii="Nirmala UI" w:hAnsi="Nirmala UI" w:cs="Nirmala UI" w:hint="cs"/>
          <w:b/>
          <w:bCs/>
          <w:i/>
          <w:iCs/>
          <w:sz w:val="28"/>
          <w:szCs w:val="28"/>
          <w:cs/>
          <w:lang w:bidi="hi-IN"/>
        </w:rPr>
        <w:t>नौकरी</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मिलेगा</w:t>
      </w:r>
      <w:r w:rsidRPr="008C08BA">
        <w:rPr>
          <w:b/>
          <w:i/>
          <w:sz w:val="28"/>
          <w:szCs w:val="28"/>
        </w:rPr>
        <w:t xml:space="preserve">, </w:t>
      </w:r>
      <w:r w:rsidRPr="008C08BA">
        <w:rPr>
          <w:rFonts w:ascii="Nirmala UI" w:hAnsi="Nirmala UI" w:cs="Nirmala UI" w:hint="cs"/>
          <w:b/>
          <w:bCs/>
          <w:i/>
          <w:iCs/>
          <w:sz w:val="28"/>
          <w:szCs w:val="28"/>
          <w:cs/>
          <w:lang w:bidi="hi-IN"/>
        </w:rPr>
        <w:t>ट्रेन</w:t>
      </w:r>
      <w:r w:rsidRPr="008C08BA">
        <w:rPr>
          <w:b/>
          <w:i/>
          <w:sz w:val="28"/>
          <w:szCs w:val="28"/>
        </w:rPr>
        <w:t xml:space="preserve">, </w:t>
      </w:r>
      <w:r w:rsidRPr="008C08BA">
        <w:rPr>
          <w:rFonts w:ascii="Nirmala UI" w:hAnsi="Nirmala UI" w:cs="Nirmala UI" w:hint="cs"/>
          <w:b/>
          <w:bCs/>
          <w:i/>
          <w:iCs/>
          <w:sz w:val="28"/>
          <w:szCs w:val="28"/>
          <w:cs/>
          <w:lang w:bidi="hi-IN"/>
        </w:rPr>
        <w:t>बस</w:t>
      </w:r>
      <w:r w:rsidRPr="008C08BA">
        <w:rPr>
          <w:b/>
          <w:i/>
          <w:sz w:val="28"/>
          <w:szCs w:val="28"/>
        </w:rPr>
        <w:t xml:space="preserve">, </w:t>
      </w:r>
      <w:r w:rsidRPr="008C08BA">
        <w:rPr>
          <w:rFonts w:ascii="Nirmala UI" w:hAnsi="Nirmala UI" w:cs="Nirmala UI" w:hint="cs"/>
          <w:b/>
          <w:bCs/>
          <w:i/>
          <w:iCs/>
          <w:sz w:val="28"/>
          <w:szCs w:val="28"/>
          <w:cs/>
          <w:lang w:bidi="hi-IN"/>
        </w:rPr>
        <w:t>मेट्रो</w:t>
      </w:r>
      <w:r w:rsidRPr="008C08BA">
        <w:rPr>
          <w:b/>
          <w:i/>
          <w:sz w:val="28"/>
          <w:szCs w:val="28"/>
        </w:rPr>
        <w:t xml:space="preserve"> </w:t>
      </w:r>
      <w:r w:rsidRPr="008C08BA">
        <w:rPr>
          <w:rFonts w:ascii="Nirmala UI" w:hAnsi="Nirmala UI" w:cs="Nirmala UI" w:hint="cs"/>
          <w:b/>
          <w:bCs/>
          <w:i/>
          <w:iCs/>
          <w:sz w:val="28"/>
          <w:szCs w:val="28"/>
          <w:cs/>
          <w:lang w:bidi="hi-IN"/>
        </w:rPr>
        <w:t>में</w:t>
      </w:r>
      <w:r w:rsidRPr="008C08BA">
        <w:rPr>
          <w:b/>
          <w:i/>
          <w:sz w:val="28"/>
          <w:szCs w:val="28"/>
        </w:rPr>
        <w:t xml:space="preserve"> </w:t>
      </w:r>
      <w:r w:rsidRPr="008C08BA">
        <w:rPr>
          <w:rFonts w:ascii="Nirmala UI" w:hAnsi="Nirmala UI" w:cs="Nirmala UI" w:hint="cs"/>
          <w:b/>
          <w:bCs/>
          <w:i/>
          <w:iCs/>
          <w:sz w:val="28"/>
          <w:szCs w:val="28"/>
          <w:cs/>
          <w:lang w:bidi="hi-IN"/>
        </w:rPr>
        <w:t>चढ़ने</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मिलेगी</w:t>
      </w:r>
      <w:r w:rsidRPr="008C08BA">
        <w:rPr>
          <w:b/>
          <w:i/>
          <w:sz w:val="28"/>
          <w:szCs w:val="28"/>
        </w:rPr>
        <w:t>?</w:t>
      </w:r>
    </w:p>
    <w:p w:rsidR="00C31F79" w:rsidRPr="008C08BA" w:rsidRDefault="00C31F79" w:rsidP="00C31F79">
      <w:pPr>
        <w:spacing w:before="100" w:beforeAutospacing="1" w:after="100" w:afterAutospacing="1" w:line="360" w:lineRule="auto"/>
        <w:ind w:left="2160"/>
        <w:jc w:val="both"/>
        <w:rPr>
          <w:i/>
          <w:sz w:val="28"/>
          <w:szCs w:val="28"/>
        </w:rPr>
      </w:pPr>
      <w:r w:rsidRPr="008C08BA">
        <w:rPr>
          <w:rFonts w:ascii="Nirmala UI" w:hAnsi="Nirmala UI" w:cs="Nirmala UI" w:hint="cs"/>
          <w:i/>
          <w:iCs/>
          <w:sz w:val="28"/>
          <w:szCs w:val="28"/>
          <w:cs/>
          <w:lang w:bidi="hi-IN"/>
        </w:rPr>
        <w:t>उत्तर</w:t>
      </w:r>
      <w:r w:rsidRPr="008C08BA">
        <w:rPr>
          <w:i/>
          <w:sz w:val="28"/>
          <w:szCs w:val="28"/>
        </w:rPr>
        <w:t xml:space="preserve">   :</w:t>
      </w:r>
      <w:r w:rsidRPr="008C08BA">
        <w:rPr>
          <w:rFonts w:ascii="Nirmala UI" w:hAnsi="Nirmala UI" w:cs="Nirmala UI" w:hint="cs"/>
          <w:i/>
          <w:iCs/>
          <w:sz w:val="28"/>
          <w:szCs w:val="28"/>
          <w:cs/>
          <w:lang w:bidi="hi-IN"/>
        </w:rPr>
        <w:t>आवेदन</w:t>
      </w:r>
      <w:r w:rsidRPr="008C08BA">
        <w:rPr>
          <w:i/>
          <w:sz w:val="28"/>
          <w:szCs w:val="28"/>
        </w:rPr>
        <w:t xml:space="preserve"> </w:t>
      </w:r>
      <w:r w:rsidRPr="008C08BA">
        <w:rPr>
          <w:rFonts w:ascii="Nirmala UI" w:hAnsi="Nirmala UI" w:cs="Nirmala UI" w:hint="cs"/>
          <w:i/>
          <w:iCs/>
          <w:sz w:val="28"/>
          <w:szCs w:val="28"/>
          <w:cs/>
          <w:lang w:bidi="hi-IN"/>
        </w:rPr>
        <w:t>में</w:t>
      </w:r>
      <w:r w:rsidRPr="008C08BA">
        <w:rPr>
          <w:i/>
          <w:sz w:val="28"/>
          <w:szCs w:val="28"/>
        </w:rPr>
        <w:t xml:space="preserve"> </w:t>
      </w:r>
      <w:r w:rsidRPr="008C08BA">
        <w:rPr>
          <w:rFonts w:ascii="Nirmala UI" w:hAnsi="Nirmala UI" w:cs="Nirmala UI" w:hint="cs"/>
          <w:i/>
          <w:iCs/>
          <w:sz w:val="28"/>
          <w:szCs w:val="28"/>
          <w:cs/>
          <w:lang w:bidi="hi-IN"/>
        </w:rPr>
        <w:t>लिखी</w:t>
      </w:r>
      <w:r w:rsidRPr="008C08BA">
        <w:rPr>
          <w:i/>
          <w:sz w:val="28"/>
          <w:szCs w:val="28"/>
        </w:rPr>
        <w:t xml:space="preserve"> </w:t>
      </w:r>
      <w:r w:rsidRPr="008C08BA">
        <w:rPr>
          <w:rFonts w:ascii="Nirmala UI" w:hAnsi="Nirmala UI" w:cs="Nirmala UI" w:hint="cs"/>
          <w:i/>
          <w:iCs/>
          <w:sz w:val="28"/>
          <w:szCs w:val="28"/>
          <w:cs/>
          <w:lang w:bidi="hi-IN"/>
        </w:rPr>
        <w:t>बातें</w:t>
      </w:r>
      <w:r w:rsidRPr="008C08BA">
        <w:rPr>
          <w:i/>
          <w:sz w:val="28"/>
          <w:szCs w:val="28"/>
        </w:rPr>
        <w:t xml:space="preserve"> </w:t>
      </w:r>
      <w:r w:rsidRPr="008C08BA">
        <w:rPr>
          <w:rFonts w:ascii="Nirmala UI" w:hAnsi="Nirmala UI" w:cs="Nirmala UI" w:hint="cs"/>
          <w:i/>
          <w:iCs/>
          <w:sz w:val="28"/>
          <w:szCs w:val="28"/>
          <w:cs/>
          <w:lang w:bidi="hi-IN"/>
        </w:rPr>
        <w:t>निराधार</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r w:rsidRPr="008C08BA">
        <w:rPr>
          <w:rFonts w:ascii="Nirmala UI" w:hAnsi="Nirmala UI" w:cs="Nirmala UI" w:hint="cs"/>
          <w:i/>
          <w:iCs/>
          <w:sz w:val="28"/>
          <w:szCs w:val="28"/>
          <w:cs/>
          <w:lang w:bidi="hi-IN"/>
        </w:rPr>
        <w:t>किसी</w:t>
      </w:r>
      <w:r w:rsidRPr="008C08BA">
        <w:rPr>
          <w:i/>
          <w:sz w:val="28"/>
          <w:szCs w:val="28"/>
        </w:rPr>
        <w:t xml:space="preserve"> </w:t>
      </w:r>
      <w:r w:rsidRPr="008C08BA">
        <w:rPr>
          <w:rFonts w:ascii="Nirmala UI" w:hAnsi="Nirmala UI" w:cs="Nirmala UI" w:hint="cs"/>
          <w:i/>
          <w:iCs/>
          <w:sz w:val="28"/>
          <w:szCs w:val="28"/>
          <w:cs/>
          <w:lang w:bidi="hi-IN"/>
        </w:rPr>
        <w:t>भी</w:t>
      </w:r>
      <w:r w:rsidRPr="008C08BA">
        <w:rPr>
          <w:i/>
          <w:sz w:val="28"/>
          <w:szCs w:val="28"/>
        </w:rPr>
        <w:t xml:space="preserve"> </w:t>
      </w:r>
      <w:r w:rsidRPr="008C08BA">
        <w:rPr>
          <w:rFonts w:ascii="Nirmala UI" w:hAnsi="Nirmala UI" w:cs="Nirmala UI" w:hint="cs"/>
          <w:i/>
          <w:iCs/>
          <w:sz w:val="28"/>
          <w:szCs w:val="28"/>
          <w:cs/>
          <w:lang w:bidi="hi-IN"/>
        </w:rPr>
        <w:t>सरकारी</w:t>
      </w:r>
      <w:r w:rsidRPr="008C08BA">
        <w:rPr>
          <w:i/>
          <w:sz w:val="28"/>
          <w:szCs w:val="28"/>
        </w:rPr>
        <w:t xml:space="preserve"> </w:t>
      </w:r>
      <w:r w:rsidRPr="008C08BA">
        <w:rPr>
          <w:rFonts w:ascii="Nirmala UI" w:hAnsi="Nirmala UI" w:cs="Nirmala UI" w:hint="cs"/>
          <w:i/>
          <w:iCs/>
          <w:sz w:val="28"/>
          <w:szCs w:val="28"/>
          <w:cs/>
          <w:lang w:bidi="hi-IN"/>
        </w:rPr>
        <w:t>सुविधा</w:t>
      </w:r>
      <w:r w:rsidRPr="008C08BA">
        <w:rPr>
          <w:i/>
          <w:sz w:val="28"/>
          <w:szCs w:val="28"/>
        </w:rPr>
        <w:t xml:space="preserve">, </w:t>
      </w:r>
      <w:r w:rsidRPr="008C08BA">
        <w:rPr>
          <w:rFonts w:ascii="Nirmala UI" w:hAnsi="Nirmala UI" w:cs="Nirmala UI" w:hint="cs"/>
          <w:i/>
          <w:iCs/>
          <w:sz w:val="28"/>
          <w:szCs w:val="28"/>
          <w:cs/>
          <w:lang w:bidi="hi-IN"/>
        </w:rPr>
        <w:t>नागरिकता</w:t>
      </w:r>
      <w:r w:rsidRPr="008C08BA">
        <w:rPr>
          <w:i/>
          <w:sz w:val="28"/>
          <w:szCs w:val="28"/>
        </w:rPr>
        <w:t xml:space="preserve">, </w:t>
      </w:r>
      <w:r w:rsidRPr="008C08BA">
        <w:rPr>
          <w:rFonts w:ascii="Nirmala UI" w:hAnsi="Nirmala UI" w:cs="Nirmala UI" w:hint="cs"/>
          <w:i/>
          <w:iCs/>
          <w:sz w:val="28"/>
          <w:szCs w:val="28"/>
          <w:cs/>
          <w:lang w:bidi="hi-IN"/>
        </w:rPr>
        <w:t>नौकरी</w:t>
      </w:r>
      <w:r w:rsidRPr="008C08BA">
        <w:rPr>
          <w:i/>
          <w:sz w:val="28"/>
          <w:szCs w:val="28"/>
        </w:rPr>
        <w:t xml:space="preserve"> </w:t>
      </w:r>
      <w:r w:rsidRPr="008C08BA">
        <w:rPr>
          <w:rFonts w:ascii="Nirmala UI" w:hAnsi="Nirmala UI" w:cs="Nirmala UI" w:hint="cs"/>
          <w:i/>
          <w:iCs/>
          <w:sz w:val="28"/>
          <w:szCs w:val="28"/>
          <w:cs/>
          <w:lang w:bidi="hi-IN"/>
        </w:rPr>
        <w:t>इत्यादि</w:t>
      </w:r>
      <w:r w:rsidRPr="008C08BA">
        <w:rPr>
          <w:i/>
          <w:sz w:val="28"/>
          <w:szCs w:val="28"/>
        </w:rPr>
        <w:t xml:space="preserve"> </w:t>
      </w:r>
      <w:r w:rsidRPr="008C08BA">
        <w:rPr>
          <w:rFonts w:ascii="Nirmala UI" w:hAnsi="Nirmala UI" w:cs="Nirmala UI" w:hint="cs"/>
          <w:i/>
          <w:iCs/>
          <w:sz w:val="28"/>
          <w:szCs w:val="28"/>
          <w:cs/>
          <w:lang w:bidi="hi-IN"/>
        </w:rPr>
        <w:t>से</w:t>
      </w:r>
      <w:r w:rsidRPr="008C08BA">
        <w:rPr>
          <w:i/>
          <w:sz w:val="28"/>
          <w:szCs w:val="28"/>
        </w:rPr>
        <w:t xml:space="preserve"> </w:t>
      </w:r>
      <w:r w:rsidRPr="008C08BA">
        <w:rPr>
          <w:rFonts w:ascii="Nirmala UI" w:hAnsi="Nirmala UI" w:cs="Nirmala UI" w:hint="cs"/>
          <w:i/>
          <w:iCs/>
          <w:sz w:val="28"/>
          <w:szCs w:val="28"/>
          <w:cs/>
          <w:lang w:bidi="hi-IN"/>
        </w:rPr>
        <w:t>वैक्सीन</w:t>
      </w:r>
      <w:r w:rsidRPr="008C08BA">
        <w:rPr>
          <w:i/>
          <w:sz w:val="28"/>
          <w:szCs w:val="28"/>
        </w:rPr>
        <w:t xml:space="preserve"> </w:t>
      </w:r>
      <w:r w:rsidRPr="008C08BA">
        <w:rPr>
          <w:rFonts w:ascii="Nirmala UI" w:hAnsi="Nirmala UI" w:cs="Nirmala UI" w:hint="cs"/>
          <w:i/>
          <w:iCs/>
          <w:sz w:val="28"/>
          <w:szCs w:val="28"/>
          <w:cs/>
          <w:lang w:bidi="hi-IN"/>
        </w:rPr>
        <w:t>का</w:t>
      </w:r>
      <w:r w:rsidRPr="008C08BA">
        <w:rPr>
          <w:i/>
          <w:sz w:val="28"/>
          <w:szCs w:val="28"/>
        </w:rPr>
        <w:t xml:space="preserve"> </w:t>
      </w:r>
      <w:r w:rsidRPr="008C08BA">
        <w:rPr>
          <w:rFonts w:ascii="Nirmala UI" w:hAnsi="Nirmala UI" w:cs="Nirmala UI" w:hint="cs"/>
          <w:i/>
          <w:iCs/>
          <w:sz w:val="28"/>
          <w:szCs w:val="28"/>
          <w:cs/>
          <w:lang w:bidi="hi-IN"/>
        </w:rPr>
        <w:t>कोई</w:t>
      </w:r>
      <w:r w:rsidRPr="008C08BA">
        <w:rPr>
          <w:i/>
          <w:sz w:val="28"/>
          <w:szCs w:val="28"/>
        </w:rPr>
        <w:t xml:space="preserve"> </w:t>
      </w:r>
      <w:r w:rsidRPr="008C08BA">
        <w:rPr>
          <w:rFonts w:ascii="Nirmala UI" w:hAnsi="Nirmala UI" w:cs="Nirmala UI" w:hint="cs"/>
          <w:i/>
          <w:iCs/>
          <w:sz w:val="28"/>
          <w:szCs w:val="28"/>
          <w:cs/>
          <w:lang w:bidi="hi-IN"/>
        </w:rPr>
        <w:t>सम्बन्ध</w:t>
      </w:r>
      <w:r w:rsidRPr="008C08BA">
        <w:rPr>
          <w:i/>
          <w:sz w:val="28"/>
          <w:szCs w:val="28"/>
        </w:rPr>
        <w:t xml:space="preserve"> </w:t>
      </w:r>
      <w:r w:rsidRPr="008C08BA">
        <w:rPr>
          <w:rFonts w:ascii="Nirmala UI" w:hAnsi="Nirmala UI" w:cs="Nirmala UI" w:hint="cs"/>
          <w:i/>
          <w:iCs/>
          <w:sz w:val="28"/>
          <w:szCs w:val="28"/>
          <w:cs/>
          <w:lang w:bidi="hi-IN"/>
        </w:rPr>
        <w:t>नहीं</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p>
    <w:p w:rsidR="00C31F79" w:rsidRPr="008C08BA" w:rsidRDefault="00C31F79" w:rsidP="00C31F79">
      <w:pPr>
        <w:spacing w:before="100" w:beforeAutospacing="1" w:after="100" w:afterAutospacing="1" w:line="360" w:lineRule="auto"/>
        <w:ind w:left="2160"/>
        <w:contextualSpacing/>
        <w:jc w:val="both"/>
        <w:rPr>
          <w:b/>
          <w:i/>
          <w:sz w:val="28"/>
          <w:szCs w:val="28"/>
        </w:rPr>
      </w:pPr>
      <w:r w:rsidRPr="008C08BA">
        <w:rPr>
          <w:rFonts w:ascii="Nirmala UI" w:hAnsi="Nirmala UI" w:cs="Nirmala UI" w:hint="cs"/>
          <w:b/>
          <w:bCs/>
          <w:i/>
          <w:iCs/>
          <w:sz w:val="28"/>
          <w:szCs w:val="28"/>
          <w:cs/>
          <w:lang w:bidi="hi-IN"/>
        </w:rPr>
        <w:lastRenderedPageBreak/>
        <w:t>प्रश्न</w:t>
      </w:r>
      <w:r w:rsidRPr="008C08BA">
        <w:rPr>
          <w:b/>
          <w:i/>
          <w:sz w:val="28"/>
          <w:szCs w:val="28"/>
        </w:rPr>
        <w:t xml:space="preserve"> </w:t>
      </w:r>
      <w:r w:rsidRPr="008C08BA">
        <w:rPr>
          <w:rFonts w:ascii="Nirmala UI" w:hAnsi="Nirmala UI" w:cs="Nirmala UI" w:hint="cs"/>
          <w:b/>
          <w:bCs/>
          <w:i/>
          <w:iCs/>
          <w:sz w:val="28"/>
          <w:szCs w:val="28"/>
          <w:cs/>
          <w:lang w:bidi="hi-IN"/>
        </w:rPr>
        <w:t>४</w:t>
      </w:r>
      <w:r w:rsidRPr="008C08BA">
        <w:rPr>
          <w:b/>
          <w:i/>
          <w:sz w:val="28"/>
          <w:szCs w:val="28"/>
        </w:rPr>
        <w:t xml:space="preserve">: </w:t>
      </w:r>
      <w:r w:rsidRPr="008C08BA">
        <w:rPr>
          <w:rFonts w:ascii="Nirmala UI" w:hAnsi="Nirmala UI" w:cs="Nirmala UI" w:hint="cs"/>
          <w:b/>
          <w:bCs/>
          <w:i/>
          <w:iCs/>
          <w:sz w:val="28"/>
          <w:szCs w:val="28"/>
          <w:cs/>
          <w:lang w:bidi="hi-IN"/>
        </w:rPr>
        <w:t>यदि</w:t>
      </w:r>
      <w:r w:rsidRPr="008C08BA">
        <w:rPr>
          <w:b/>
          <w:i/>
          <w:sz w:val="28"/>
          <w:szCs w:val="28"/>
        </w:rPr>
        <w:t xml:space="preserve"> </w:t>
      </w:r>
      <w:r w:rsidRPr="008C08BA">
        <w:rPr>
          <w:rFonts w:ascii="Nirmala UI" w:hAnsi="Nirmala UI" w:cs="Nirmala UI" w:hint="cs"/>
          <w:b/>
          <w:bCs/>
          <w:i/>
          <w:iCs/>
          <w:sz w:val="28"/>
          <w:szCs w:val="28"/>
          <w:cs/>
          <w:lang w:bidi="hi-IN"/>
        </w:rPr>
        <w:t>कोई</w:t>
      </w:r>
      <w:r w:rsidRPr="008C08BA">
        <w:rPr>
          <w:b/>
          <w:i/>
          <w:sz w:val="28"/>
          <w:szCs w:val="28"/>
        </w:rPr>
        <w:t xml:space="preserve"> IAS,IPS </w:t>
      </w:r>
      <w:r w:rsidRPr="008C08BA">
        <w:rPr>
          <w:rFonts w:ascii="Nirmala UI" w:hAnsi="Nirmala UI" w:cs="Nirmala UI" w:hint="cs"/>
          <w:b/>
          <w:bCs/>
          <w:i/>
          <w:iCs/>
          <w:sz w:val="28"/>
          <w:szCs w:val="28"/>
          <w:cs/>
          <w:lang w:bidi="hi-IN"/>
        </w:rPr>
        <w:t>स्वास्थ्य</w:t>
      </w:r>
      <w:r w:rsidRPr="008C08BA">
        <w:rPr>
          <w:b/>
          <w:i/>
          <w:sz w:val="28"/>
          <w:szCs w:val="28"/>
        </w:rPr>
        <w:t xml:space="preserve"> </w:t>
      </w:r>
      <w:r w:rsidRPr="008C08BA">
        <w:rPr>
          <w:rFonts w:ascii="Nirmala UI" w:hAnsi="Nirmala UI" w:cs="Nirmala UI" w:hint="cs"/>
          <w:b/>
          <w:bCs/>
          <w:i/>
          <w:iCs/>
          <w:sz w:val="28"/>
          <w:szCs w:val="28"/>
          <w:cs/>
          <w:lang w:bidi="hi-IN"/>
        </w:rPr>
        <w:t>या</w:t>
      </w:r>
      <w:r w:rsidRPr="008C08BA">
        <w:rPr>
          <w:b/>
          <w:i/>
          <w:sz w:val="28"/>
          <w:szCs w:val="28"/>
        </w:rPr>
        <w:t xml:space="preserve"> </w:t>
      </w:r>
      <w:r w:rsidRPr="008C08BA">
        <w:rPr>
          <w:rFonts w:ascii="Nirmala UI" w:hAnsi="Nirmala UI" w:cs="Nirmala UI" w:hint="cs"/>
          <w:b/>
          <w:bCs/>
          <w:i/>
          <w:iCs/>
          <w:sz w:val="28"/>
          <w:szCs w:val="28"/>
          <w:cs/>
          <w:lang w:bidi="hi-IN"/>
        </w:rPr>
        <w:t>पुलिस</w:t>
      </w:r>
      <w:r w:rsidRPr="008C08BA">
        <w:rPr>
          <w:b/>
          <w:i/>
          <w:sz w:val="28"/>
          <w:szCs w:val="28"/>
        </w:rPr>
        <w:t xml:space="preserve"> </w:t>
      </w:r>
      <w:r w:rsidRPr="008C08BA">
        <w:rPr>
          <w:rFonts w:ascii="Nirmala UI" w:hAnsi="Nirmala UI" w:cs="Nirmala UI" w:hint="cs"/>
          <w:b/>
          <w:bCs/>
          <w:i/>
          <w:iCs/>
          <w:sz w:val="28"/>
          <w:szCs w:val="28"/>
          <w:cs/>
          <w:lang w:bidi="hi-IN"/>
        </w:rPr>
        <w:t>कर्मचारी</w:t>
      </w:r>
      <w:r w:rsidRPr="008C08BA">
        <w:rPr>
          <w:b/>
          <w:i/>
          <w:sz w:val="28"/>
          <w:szCs w:val="28"/>
        </w:rPr>
        <w:t xml:space="preserve"> </w:t>
      </w:r>
      <w:r w:rsidRPr="008C08BA">
        <w:rPr>
          <w:rFonts w:ascii="Nirmala UI" w:hAnsi="Nirmala UI" w:cs="Nirmala UI" w:hint="cs"/>
          <w:b/>
          <w:bCs/>
          <w:i/>
          <w:iCs/>
          <w:sz w:val="28"/>
          <w:szCs w:val="28"/>
          <w:cs/>
          <w:lang w:bidi="hi-IN"/>
        </w:rPr>
        <w:t>नागरिक</w:t>
      </w:r>
      <w:r w:rsidRPr="008C08BA">
        <w:rPr>
          <w:b/>
          <w:i/>
          <w:sz w:val="28"/>
          <w:szCs w:val="28"/>
        </w:rPr>
        <w:t xml:space="preserve"> </w:t>
      </w:r>
      <w:r w:rsidRPr="008C08BA">
        <w:rPr>
          <w:rFonts w:ascii="Nirmala UI" w:hAnsi="Nirmala UI" w:cs="Nirmala UI" w:hint="cs"/>
          <w:b/>
          <w:bCs/>
          <w:i/>
          <w:iCs/>
          <w:sz w:val="28"/>
          <w:szCs w:val="28"/>
          <w:cs/>
          <w:lang w:bidi="hi-IN"/>
        </w:rPr>
        <w:t>को</w:t>
      </w:r>
      <w:r w:rsidRPr="008C08BA">
        <w:rPr>
          <w:b/>
          <w:i/>
          <w:sz w:val="28"/>
          <w:szCs w:val="28"/>
        </w:rPr>
        <w:t xml:space="preserve"> </w:t>
      </w:r>
      <w:r w:rsidRPr="008C08BA">
        <w:rPr>
          <w:rFonts w:ascii="Nirmala UI" w:hAnsi="Nirmala UI" w:cs="Nirmala UI" w:hint="cs"/>
          <w:b/>
          <w:bCs/>
          <w:i/>
          <w:iCs/>
          <w:sz w:val="28"/>
          <w:szCs w:val="28"/>
          <w:cs/>
          <w:lang w:bidi="hi-IN"/>
        </w:rPr>
        <w:t>धमकी</w:t>
      </w:r>
      <w:r w:rsidRPr="008C08BA">
        <w:rPr>
          <w:b/>
          <w:i/>
          <w:sz w:val="28"/>
          <w:szCs w:val="28"/>
        </w:rPr>
        <w:t xml:space="preserve"> </w:t>
      </w:r>
      <w:r w:rsidRPr="008C08BA">
        <w:rPr>
          <w:rFonts w:ascii="Nirmala UI" w:hAnsi="Nirmala UI" w:cs="Nirmala UI" w:hint="cs"/>
          <w:b/>
          <w:bCs/>
          <w:i/>
          <w:iCs/>
          <w:sz w:val="28"/>
          <w:szCs w:val="28"/>
          <w:cs/>
          <w:lang w:bidi="hi-IN"/>
        </w:rPr>
        <w:t>दे</w:t>
      </w:r>
      <w:r w:rsidRPr="008C08BA">
        <w:rPr>
          <w:b/>
          <w:i/>
          <w:sz w:val="28"/>
          <w:szCs w:val="28"/>
        </w:rPr>
        <w:t xml:space="preserve"> </w:t>
      </w:r>
      <w:r w:rsidRPr="008C08BA">
        <w:rPr>
          <w:rFonts w:ascii="Nirmala UI" w:hAnsi="Nirmala UI" w:cs="Nirmala UI" w:hint="cs"/>
          <w:b/>
          <w:bCs/>
          <w:i/>
          <w:iCs/>
          <w:sz w:val="28"/>
          <w:szCs w:val="28"/>
          <w:cs/>
          <w:lang w:bidi="hi-IN"/>
        </w:rPr>
        <w:t>की</w:t>
      </w:r>
      <w:r w:rsidRPr="008C08BA">
        <w:rPr>
          <w:b/>
          <w:i/>
          <w:sz w:val="28"/>
          <w:szCs w:val="28"/>
        </w:rPr>
        <w:t xml:space="preserve"> </w:t>
      </w:r>
      <w:r w:rsidRPr="008C08BA">
        <w:rPr>
          <w:rFonts w:ascii="Nirmala UI" w:hAnsi="Nirmala UI" w:cs="Nirmala UI" w:hint="cs"/>
          <w:b/>
          <w:bCs/>
          <w:i/>
          <w:iCs/>
          <w:sz w:val="28"/>
          <w:szCs w:val="28"/>
          <w:cs/>
          <w:lang w:bidi="hi-IN"/>
        </w:rPr>
        <w:t>वैक्सीन</w:t>
      </w:r>
      <w:r w:rsidRPr="008C08BA">
        <w:rPr>
          <w:b/>
          <w:i/>
          <w:sz w:val="28"/>
          <w:szCs w:val="28"/>
        </w:rPr>
        <w:t xml:space="preserve"> </w:t>
      </w:r>
      <w:r w:rsidRPr="008C08BA">
        <w:rPr>
          <w:rFonts w:ascii="Nirmala UI" w:hAnsi="Nirmala UI" w:cs="Nirmala UI" w:hint="cs"/>
          <w:b/>
          <w:bCs/>
          <w:i/>
          <w:iCs/>
          <w:sz w:val="28"/>
          <w:szCs w:val="28"/>
          <w:cs/>
          <w:lang w:bidi="hi-IN"/>
        </w:rPr>
        <w:t>ले</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तो</w:t>
      </w:r>
      <w:r w:rsidRPr="008C08BA">
        <w:rPr>
          <w:b/>
          <w:i/>
          <w:sz w:val="28"/>
          <w:szCs w:val="28"/>
        </w:rPr>
        <w:t xml:space="preserve"> </w:t>
      </w:r>
      <w:r w:rsidRPr="008C08BA">
        <w:rPr>
          <w:rFonts w:ascii="Nirmala UI" w:hAnsi="Nirmala UI" w:cs="Nirmala UI" w:hint="cs"/>
          <w:b/>
          <w:bCs/>
          <w:i/>
          <w:iCs/>
          <w:sz w:val="28"/>
          <w:szCs w:val="28"/>
          <w:cs/>
          <w:lang w:bidi="hi-IN"/>
        </w:rPr>
        <w:t>ये</w:t>
      </w:r>
      <w:r w:rsidRPr="008C08BA">
        <w:rPr>
          <w:b/>
          <w:i/>
          <w:sz w:val="28"/>
          <w:szCs w:val="28"/>
        </w:rPr>
        <w:t xml:space="preserve"> </w:t>
      </w:r>
      <w:r w:rsidRPr="008C08BA">
        <w:rPr>
          <w:rFonts w:ascii="Nirmala UI" w:hAnsi="Nirmala UI" w:cs="Nirmala UI" w:hint="cs"/>
          <w:b/>
          <w:bCs/>
          <w:i/>
          <w:iCs/>
          <w:sz w:val="28"/>
          <w:szCs w:val="28"/>
          <w:cs/>
          <w:lang w:bidi="hi-IN"/>
        </w:rPr>
        <w:t>कर</w:t>
      </w:r>
      <w:r w:rsidRPr="008C08BA">
        <w:rPr>
          <w:b/>
          <w:i/>
          <w:sz w:val="28"/>
          <w:szCs w:val="28"/>
        </w:rPr>
        <w:t xml:space="preserve"> </w:t>
      </w:r>
      <w:r w:rsidRPr="008C08BA">
        <w:rPr>
          <w:rFonts w:ascii="Nirmala UI" w:hAnsi="Nirmala UI" w:cs="Nirmala UI" w:hint="cs"/>
          <w:b/>
          <w:bCs/>
          <w:i/>
          <w:iCs/>
          <w:sz w:val="28"/>
          <w:szCs w:val="28"/>
          <w:cs/>
          <w:lang w:bidi="hi-IN"/>
        </w:rPr>
        <w:t>देगे</w:t>
      </w:r>
      <w:r w:rsidRPr="008C08BA">
        <w:rPr>
          <w:b/>
          <w:i/>
          <w:sz w:val="28"/>
          <w:szCs w:val="28"/>
        </w:rPr>
        <w:t xml:space="preserve"> </w:t>
      </w:r>
      <w:r w:rsidRPr="008C08BA">
        <w:rPr>
          <w:rFonts w:ascii="Nirmala UI" w:hAnsi="Nirmala UI" w:cs="Nirmala UI" w:hint="cs"/>
          <w:b/>
          <w:bCs/>
          <w:i/>
          <w:iCs/>
          <w:sz w:val="28"/>
          <w:szCs w:val="28"/>
          <w:cs/>
          <w:lang w:bidi="hi-IN"/>
        </w:rPr>
        <w:t>तो</w:t>
      </w:r>
      <w:r w:rsidRPr="008C08BA">
        <w:rPr>
          <w:b/>
          <w:i/>
          <w:sz w:val="28"/>
          <w:szCs w:val="28"/>
        </w:rPr>
        <w:t xml:space="preserve"> </w:t>
      </w:r>
      <w:r w:rsidRPr="008C08BA">
        <w:rPr>
          <w:rFonts w:ascii="Nirmala UI" w:hAnsi="Nirmala UI" w:cs="Nirmala UI" w:hint="cs"/>
          <w:b/>
          <w:bCs/>
          <w:i/>
          <w:iCs/>
          <w:sz w:val="28"/>
          <w:szCs w:val="28"/>
          <w:cs/>
          <w:lang w:bidi="hi-IN"/>
        </w:rPr>
        <w:t>नागरिक</w:t>
      </w:r>
      <w:r w:rsidRPr="008C08BA">
        <w:rPr>
          <w:b/>
          <w:i/>
          <w:sz w:val="28"/>
          <w:szCs w:val="28"/>
        </w:rPr>
        <w:t xml:space="preserve"> </w:t>
      </w:r>
      <w:r w:rsidRPr="008C08BA">
        <w:rPr>
          <w:rFonts w:ascii="Nirmala UI" w:hAnsi="Nirmala UI" w:cs="Nirmala UI" w:hint="cs"/>
          <w:b/>
          <w:bCs/>
          <w:i/>
          <w:iCs/>
          <w:sz w:val="28"/>
          <w:szCs w:val="28"/>
          <w:cs/>
          <w:lang w:bidi="hi-IN"/>
        </w:rPr>
        <w:t>क्या</w:t>
      </w:r>
      <w:r w:rsidRPr="008C08BA">
        <w:rPr>
          <w:b/>
          <w:i/>
          <w:sz w:val="28"/>
          <w:szCs w:val="28"/>
        </w:rPr>
        <w:t xml:space="preserve"> </w:t>
      </w:r>
      <w:r w:rsidRPr="008C08BA">
        <w:rPr>
          <w:rFonts w:ascii="Nirmala UI" w:hAnsi="Nirmala UI" w:cs="Nirmala UI" w:hint="cs"/>
          <w:b/>
          <w:bCs/>
          <w:i/>
          <w:iCs/>
          <w:sz w:val="28"/>
          <w:szCs w:val="28"/>
          <w:cs/>
          <w:lang w:bidi="hi-IN"/>
        </w:rPr>
        <w:t>कर</w:t>
      </w:r>
      <w:r w:rsidRPr="008C08BA">
        <w:rPr>
          <w:b/>
          <w:i/>
          <w:sz w:val="28"/>
          <w:szCs w:val="28"/>
        </w:rPr>
        <w:t xml:space="preserve"> </w:t>
      </w:r>
      <w:r w:rsidRPr="008C08BA">
        <w:rPr>
          <w:rFonts w:ascii="Nirmala UI" w:hAnsi="Nirmala UI" w:cs="Nirmala UI" w:hint="cs"/>
          <w:b/>
          <w:bCs/>
          <w:i/>
          <w:iCs/>
          <w:sz w:val="28"/>
          <w:szCs w:val="28"/>
          <w:cs/>
          <w:lang w:bidi="hi-IN"/>
        </w:rPr>
        <w:t>सकती</w:t>
      </w:r>
      <w:r w:rsidRPr="008C08BA">
        <w:rPr>
          <w:b/>
          <w:i/>
          <w:sz w:val="28"/>
          <w:szCs w:val="28"/>
        </w:rPr>
        <w:t xml:space="preserve"> </w:t>
      </w:r>
      <w:r w:rsidRPr="008C08BA">
        <w:rPr>
          <w:rFonts w:ascii="Nirmala UI" w:hAnsi="Nirmala UI" w:cs="Nirmala UI" w:hint="cs"/>
          <w:b/>
          <w:bCs/>
          <w:i/>
          <w:iCs/>
          <w:sz w:val="28"/>
          <w:szCs w:val="28"/>
          <w:cs/>
          <w:lang w:bidi="hi-IN"/>
        </w:rPr>
        <w:t>क्या</w:t>
      </w:r>
      <w:r w:rsidRPr="008C08BA">
        <w:rPr>
          <w:b/>
          <w:i/>
          <w:sz w:val="28"/>
          <w:szCs w:val="28"/>
        </w:rPr>
        <w:t xml:space="preserve"> </w:t>
      </w:r>
      <w:r w:rsidRPr="008C08BA">
        <w:rPr>
          <w:rFonts w:ascii="Nirmala UI" w:hAnsi="Nirmala UI" w:cs="Nirmala UI" w:hint="cs"/>
          <w:b/>
          <w:bCs/>
          <w:i/>
          <w:iCs/>
          <w:sz w:val="28"/>
          <w:szCs w:val="28"/>
          <w:cs/>
          <w:lang w:bidi="hi-IN"/>
        </w:rPr>
        <w:t>कोर्ट</w:t>
      </w:r>
      <w:r w:rsidRPr="008C08BA">
        <w:rPr>
          <w:b/>
          <w:i/>
          <w:sz w:val="28"/>
          <w:szCs w:val="28"/>
        </w:rPr>
        <w:t xml:space="preserve"> </w:t>
      </w:r>
      <w:r w:rsidRPr="008C08BA">
        <w:rPr>
          <w:rFonts w:ascii="Nirmala UI" w:hAnsi="Nirmala UI" w:cs="Nirmala UI" w:hint="cs"/>
          <w:b/>
          <w:bCs/>
          <w:i/>
          <w:iCs/>
          <w:sz w:val="28"/>
          <w:szCs w:val="28"/>
          <w:cs/>
          <w:lang w:bidi="hi-IN"/>
        </w:rPr>
        <w:t>जा</w:t>
      </w:r>
      <w:r w:rsidRPr="008C08BA">
        <w:rPr>
          <w:b/>
          <w:i/>
          <w:sz w:val="28"/>
          <w:szCs w:val="28"/>
        </w:rPr>
        <w:t xml:space="preserve"> </w:t>
      </w:r>
      <w:r w:rsidRPr="008C08BA">
        <w:rPr>
          <w:rFonts w:ascii="Nirmala UI" w:hAnsi="Nirmala UI" w:cs="Nirmala UI" w:hint="cs"/>
          <w:b/>
          <w:bCs/>
          <w:i/>
          <w:iCs/>
          <w:sz w:val="28"/>
          <w:szCs w:val="28"/>
          <w:cs/>
          <w:lang w:bidi="hi-IN"/>
        </w:rPr>
        <w:t>सकते</w:t>
      </w:r>
      <w:r w:rsidRPr="008C08BA">
        <w:rPr>
          <w:b/>
          <w:i/>
          <w:sz w:val="28"/>
          <w:szCs w:val="28"/>
        </w:rPr>
        <w:t xml:space="preserve"> </w:t>
      </w:r>
      <w:r w:rsidRPr="008C08BA">
        <w:rPr>
          <w:rFonts w:ascii="Nirmala UI" w:hAnsi="Nirmala UI" w:cs="Nirmala UI" w:hint="cs"/>
          <w:b/>
          <w:bCs/>
          <w:i/>
          <w:iCs/>
          <w:sz w:val="28"/>
          <w:szCs w:val="28"/>
          <w:cs/>
          <w:lang w:bidi="hi-IN"/>
        </w:rPr>
        <w:t>हैं</w:t>
      </w:r>
      <w:r w:rsidRPr="008C08BA">
        <w:rPr>
          <w:b/>
          <w:i/>
          <w:sz w:val="28"/>
          <w:szCs w:val="28"/>
        </w:rPr>
        <w:t>?</w:t>
      </w:r>
    </w:p>
    <w:p w:rsidR="00C31F79" w:rsidRPr="008C08BA" w:rsidRDefault="00C31F79" w:rsidP="00C31F79">
      <w:pPr>
        <w:spacing w:before="100" w:beforeAutospacing="1" w:after="100" w:afterAutospacing="1" w:line="360" w:lineRule="auto"/>
        <w:ind w:left="2160"/>
        <w:jc w:val="both"/>
        <w:rPr>
          <w:i/>
          <w:sz w:val="28"/>
          <w:szCs w:val="28"/>
        </w:rPr>
      </w:pPr>
      <w:r w:rsidRPr="008C08BA">
        <w:rPr>
          <w:rFonts w:ascii="Nirmala UI" w:hAnsi="Nirmala UI" w:cs="Nirmala UI" w:hint="cs"/>
          <w:i/>
          <w:iCs/>
          <w:sz w:val="28"/>
          <w:szCs w:val="28"/>
          <w:cs/>
          <w:lang w:bidi="hi-IN"/>
        </w:rPr>
        <w:t>उत्तर</w:t>
      </w:r>
      <w:r w:rsidRPr="008C08BA">
        <w:rPr>
          <w:i/>
          <w:sz w:val="28"/>
          <w:szCs w:val="28"/>
        </w:rPr>
        <w:t xml:space="preserve">   : </w:t>
      </w:r>
      <w:r w:rsidRPr="008C08BA">
        <w:rPr>
          <w:rFonts w:ascii="Nirmala UI" w:hAnsi="Nirmala UI" w:cs="Nirmala UI" w:hint="cs"/>
          <w:i/>
          <w:iCs/>
          <w:sz w:val="28"/>
          <w:szCs w:val="28"/>
          <w:cs/>
          <w:lang w:bidi="hi-IN"/>
        </w:rPr>
        <w:t>आवेदन</w:t>
      </w:r>
      <w:r w:rsidRPr="008C08BA">
        <w:rPr>
          <w:i/>
          <w:sz w:val="28"/>
          <w:szCs w:val="28"/>
        </w:rPr>
        <w:t xml:space="preserve"> </w:t>
      </w:r>
      <w:r w:rsidRPr="008C08BA">
        <w:rPr>
          <w:rFonts w:ascii="Nirmala UI" w:hAnsi="Nirmala UI" w:cs="Nirmala UI" w:hint="cs"/>
          <w:i/>
          <w:iCs/>
          <w:sz w:val="28"/>
          <w:szCs w:val="28"/>
          <w:cs/>
          <w:lang w:bidi="hi-IN"/>
        </w:rPr>
        <w:t>में</w:t>
      </w:r>
      <w:r w:rsidRPr="008C08BA">
        <w:rPr>
          <w:i/>
          <w:sz w:val="28"/>
          <w:szCs w:val="28"/>
        </w:rPr>
        <w:t xml:space="preserve"> </w:t>
      </w:r>
      <w:r w:rsidRPr="008C08BA">
        <w:rPr>
          <w:rFonts w:ascii="Nirmala UI" w:hAnsi="Nirmala UI" w:cs="Nirmala UI" w:hint="cs"/>
          <w:i/>
          <w:iCs/>
          <w:sz w:val="28"/>
          <w:szCs w:val="28"/>
          <w:cs/>
          <w:lang w:bidi="hi-IN"/>
        </w:rPr>
        <w:t>लिखी</w:t>
      </w:r>
      <w:r w:rsidRPr="008C08BA">
        <w:rPr>
          <w:i/>
          <w:sz w:val="28"/>
          <w:szCs w:val="28"/>
        </w:rPr>
        <w:t xml:space="preserve"> </w:t>
      </w:r>
      <w:r w:rsidRPr="008C08BA">
        <w:rPr>
          <w:rFonts w:ascii="Nirmala UI" w:hAnsi="Nirmala UI" w:cs="Nirmala UI" w:hint="cs"/>
          <w:i/>
          <w:iCs/>
          <w:sz w:val="28"/>
          <w:szCs w:val="28"/>
          <w:cs/>
          <w:lang w:bidi="hi-IN"/>
        </w:rPr>
        <w:t>बातें</w:t>
      </w:r>
      <w:r w:rsidRPr="008C08BA">
        <w:rPr>
          <w:i/>
          <w:sz w:val="28"/>
          <w:szCs w:val="28"/>
        </w:rPr>
        <w:t xml:space="preserve"> </w:t>
      </w:r>
      <w:r w:rsidRPr="008C08BA">
        <w:rPr>
          <w:rFonts w:ascii="Nirmala UI" w:hAnsi="Nirmala UI" w:cs="Nirmala UI" w:hint="cs"/>
          <w:i/>
          <w:iCs/>
          <w:sz w:val="28"/>
          <w:szCs w:val="28"/>
          <w:cs/>
          <w:lang w:bidi="hi-IN"/>
        </w:rPr>
        <w:t>निराधार</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r w:rsidRPr="008C08BA">
        <w:rPr>
          <w:rFonts w:ascii="Nirmala UI" w:hAnsi="Nirmala UI" w:cs="Nirmala UI" w:hint="cs"/>
          <w:i/>
          <w:iCs/>
          <w:sz w:val="28"/>
          <w:szCs w:val="28"/>
          <w:cs/>
          <w:lang w:bidi="hi-IN"/>
        </w:rPr>
        <w:t>किसी</w:t>
      </w:r>
      <w:r w:rsidRPr="008C08BA">
        <w:rPr>
          <w:i/>
          <w:sz w:val="28"/>
          <w:szCs w:val="28"/>
        </w:rPr>
        <w:t xml:space="preserve"> </w:t>
      </w:r>
      <w:r w:rsidRPr="008C08BA">
        <w:rPr>
          <w:rFonts w:ascii="Nirmala UI" w:hAnsi="Nirmala UI" w:cs="Nirmala UI" w:hint="cs"/>
          <w:i/>
          <w:iCs/>
          <w:sz w:val="28"/>
          <w:szCs w:val="28"/>
          <w:cs/>
          <w:lang w:bidi="hi-IN"/>
        </w:rPr>
        <w:t>भी</w:t>
      </w:r>
      <w:r w:rsidRPr="008C08BA">
        <w:rPr>
          <w:i/>
          <w:sz w:val="28"/>
          <w:szCs w:val="28"/>
        </w:rPr>
        <w:t xml:space="preserve"> </w:t>
      </w:r>
      <w:r w:rsidRPr="008C08BA">
        <w:rPr>
          <w:rFonts w:ascii="Nirmala UI" w:hAnsi="Nirmala UI" w:cs="Nirmala UI" w:hint="cs"/>
          <w:i/>
          <w:iCs/>
          <w:sz w:val="28"/>
          <w:szCs w:val="28"/>
          <w:cs/>
          <w:lang w:bidi="hi-IN"/>
        </w:rPr>
        <w:t>सरकारी</w:t>
      </w:r>
      <w:r w:rsidRPr="008C08BA">
        <w:rPr>
          <w:i/>
          <w:sz w:val="28"/>
          <w:szCs w:val="28"/>
        </w:rPr>
        <w:t xml:space="preserve"> </w:t>
      </w:r>
      <w:r w:rsidRPr="008C08BA">
        <w:rPr>
          <w:rFonts w:ascii="Nirmala UI" w:hAnsi="Nirmala UI" w:cs="Nirmala UI" w:hint="cs"/>
          <w:i/>
          <w:iCs/>
          <w:sz w:val="28"/>
          <w:szCs w:val="28"/>
          <w:cs/>
          <w:lang w:bidi="hi-IN"/>
        </w:rPr>
        <w:t>सुविधा</w:t>
      </w:r>
      <w:r w:rsidRPr="008C08BA">
        <w:rPr>
          <w:i/>
          <w:sz w:val="28"/>
          <w:szCs w:val="28"/>
        </w:rPr>
        <w:t xml:space="preserve">, </w:t>
      </w:r>
      <w:r w:rsidRPr="008C08BA">
        <w:rPr>
          <w:rFonts w:ascii="Nirmala UI" w:hAnsi="Nirmala UI" w:cs="Nirmala UI" w:hint="cs"/>
          <w:i/>
          <w:iCs/>
          <w:sz w:val="28"/>
          <w:szCs w:val="28"/>
          <w:cs/>
          <w:lang w:bidi="hi-IN"/>
        </w:rPr>
        <w:t>नागरिकता</w:t>
      </w:r>
      <w:r w:rsidRPr="008C08BA">
        <w:rPr>
          <w:i/>
          <w:sz w:val="28"/>
          <w:szCs w:val="28"/>
        </w:rPr>
        <w:t xml:space="preserve">, </w:t>
      </w:r>
      <w:r w:rsidRPr="008C08BA">
        <w:rPr>
          <w:rFonts w:ascii="Nirmala UI" w:hAnsi="Nirmala UI" w:cs="Nirmala UI" w:hint="cs"/>
          <w:i/>
          <w:iCs/>
          <w:sz w:val="28"/>
          <w:szCs w:val="28"/>
          <w:cs/>
          <w:lang w:bidi="hi-IN"/>
        </w:rPr>
        <w:t>नौकरी</w:t>
      </w:r>
      <w:r w:rsidRPr="008C08BA">
        <w:rPr>
          <w:i/>
          <w:sz w:val="28"/>
          <w:szCs w:val="28"/>
        </w:rPr>
        <w:t xml:space="preserve"> </w:t>
      </w:r>
      <w:r w:rsidRPr="008C08BA">
        <w:rPr>
          <w:rFonts w:ascii="Nirmala UI" w:hAnsi="Nirmala UI" w:cs="Nirmala UI" w:hint="cs"/>
          <w:i/>
          <w:iCs/>
          <w:sz w:val="28"/>
          <w:szCs w:val="28"/>
          <w:cs/>
          <w:lang w:bidi="hi-IN"/>
        </w:rPr>
        <w:t>इत्यादि</w:t>
      </w:r>
      <w:r w:rsidRPr="008C08BA">
        <w:rPr>
          <w:i/>
          <w:sz w:val="28"/>
          <w:szCs w:val="28"/>
        </w:rPr>
        <w:t xml:space="preserve"> </w:t>
      </w:r>
      <w:r w:rsidRPr="008C08BA">
        <w:rPr>
          <w:rFonts w:ascii="Nirmala UI" w:hAnsi="Nirmala UI" w:cs="Nirmala UI" w:hint="cs"/>
          <w:i/>
          <w:iCs/>
          <w:sz w:val="28"/>
          <w:szCs w:val="28"/>
          <w:cs/>
          <w:lang w:bidi="hi-IN"/>
        </w:rPr>
        <w:t>से</w:t>
      </w:r>
      <w:r w:rsidRPr="008C08BA">
        <w:rPr>
          <w:i/>
          <w:sz w:val="28"/>
          <w:szCs w:val="28"/>
        </w:rPr>
        <w:t xml:space="preserve"> </w:t>
      </w:r>
      <w:r w:rsidRPr="008C08BA">
        <w:rPr>
          <w:rFonts w:ascii="Nirmala UI" w:hAnsi="Nirmala UI" w:cs="Nirmala UI" w:hint="cs"/>
          <w:i/>
          <w:iCs/>
          <w:sz w:val="28"/>
          <w:szCs w:val="28"/>
          <w:cs/>
          <w:lang w:bidi="hi-IN"/>
        </w:rPr>
        <w:t>वैक्सीन</w:t>
      </w:r>
      <w:r w:rsidRPr="008C08BA">
        <w:rPr>
          <w:i/>
          <w:sz w:val="28"/>
          <w:szCs w:val="28"/>
        </w:rPr>
        <w:t xml:space="preserve"> </w:t>
      </w:r>
      <w:r w:rsidRPr="008C08BA">
        <w:rPr>
          <w:rFonts w:ascii="Nirmala UI" w:hAnsi="Nirmala UI" w:cs="Nirmala UI" w:hint="cs"/>
          <w:i/>
          <w:iCs/>
          <w:sz w:val="28"/>
          <w:szCs w:val="28"/>
          <w:cs/>
          <w:lang w:bidi="hi-IN"/>
        </w:rPr>
        <w:t>का</w:t>
      </w:r>
      <w:r w:rsidRPr="008C08BA">
        <w:rPr>
          <w:i/>
          <w:sz w:val="28"/>
          <w:szCs w:val="28"/>
        </w:rPr>
        <w:t xml:space="preserve"> </w:t>
      </w:r>
      <w:r w:rsidRPr="008C08BA">
        <w:rPr>
          <w:rFonts w:ascii="Nirmala UI" w:hAnsi="Nirmala UI" w:cs="Nirmala UI" w:hint="cs"/>
          <w:i/>
          <w:iCs/>
          <w:sz w:val="28"/>
          <w:szCs w:val="28"/>
          <w:cs/>
          <w:lang w:bidi="hi-IN"/>
        </w:rPr>
        <w:t>कोई</w:t>
      </w:r>
      <w:r w:rsidRPr="008C08BA">
        <w:rPr>
          <w:i/>
          <w:sz w:val="28"/>
          <w:szCs w:val="28"/>
        </w:rPr>
        <w:t xml:space="preserve"> </w:t>
      </w:r>
      <w:r w:rsidRPr="008C08BA">
        <w:rPr>
          <w:rFonts w:ascii="Nirmala UI" w:hAnsi="Nirmala UI" w:cs="Nirmala UI" w:hint="cs"/>
          <w:i/>
          <w:iCs/>
          <w:sz w:val="28"/>
          <w:szCs w:val="28"/>
          <w:cs/>
          <w:lang w:bidi="hi-IN"/>
        </w:rPr>
        <w:t>सम्बन्ध</w:t>
      </w:r>
      <w:r w:rsidRPr="008C08BA">
        <w:rPr>
          <w:i/>
          <w:sz w:val="28"/>
          <w:szCs w:val="28"/>
        </w:rPr>
        <w:t xml:space="preserve"> </w:t>
      </w:r>
      <w:r w:rsidRPr="008C08BA">
        <w:rPr>
          <w:rFonts w:ascii="Nirmala UI" w:hAnsi="Nirmala UI" w:cs="Nirmala UI" w:hint="cs"/>
          <w:i/>
          <w:iCs/>
          <w:sz w:val="28"/>
          <w:szCs w:val="28"/>
          <w:cs/>
          <w:lang w:bidi="hi-IN"/>
        </w:rPr>
        <w:t>नहीं</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p>
    <w:p w:rsidR="00C31F79" w:rsidRPr="008C08BA" w:rsidRDefault="00C31F79" w:rsidP="00C31F79">
      <w:pPr>
        <w:spacing w:before="100" w:beforeAutospacing="1" w:after="100" w:afterAutospacing="1" w:line="360" w:lineRule="auto"/>
        <w:ind w:left="2160"/>
        <w:contextualSpacing/>
        <w:jc w:val="both"/>
        <w:rPr>
          <w:b/>
          <w:i/>
          <w:sz w:val="28"/>
          <w:szCs w:val="28"/>
        </w:rPr>
      </w:pPr>
      <w:r w:rsidRPr="008C08BA">
        <w:rPr>
          <w:rFonts w:ascii="Nirmala UI" w:hAnsi="Nirmala UI" w:cs="Nirmala UI" w:hint="cs"/>
          <w:b/>
          <w:bCs/>
          <w:i/>
          <w:iCs/>
          <w:sz w:val="28"/>
          <w:szCs w:val="28"/>
          <w:cs/>
          <w:lang w:bidi="hi-IN"/>
        </w:rPr>
        <w:t>प्रश्न</w:t>
      </w:r>
      <w:r w:rsidRPr="008C08BA">
        <w:rPr>
          <w:b/>
          <w:i/>
          <w:sz w:val="28"/>
          <w:szCs w:val="28"/>
        </w:rPr>
        <w:t xml:space="preserve"> </w:t>
      </w:r>
      <w:r w:rsidRPr="008C08BA">
        <w:rPr>
          <w:rFonts w:ascii="Nirmala UI" w:hAnsi="Nirmala UI" w:cs="Nirmala UI" w:hint="cs"/>
          <w:b/>
          <w:bCs/>
          <w:i/>
          <w:iCs/>
          <w:sz w:val="28"/>
          <w:szCs w:val="28"/>
          <w:cs/>
          <w:lang w:bidi="hi-IN"/>
        </w:rPr>
        <w:t>५</w:t>
      </w:r>
      <w:r w:rsidRPr="008C08BA">
        <w:rPr>
          <w:b/>
          <w:i/>
          <w:sz w:val="28"/>
          <w:szCs w:val="28"/>
        </w:rPr>
        <w:t xml:space="preserve">: </w:t>
      </w:r>
      <w:r w:rsidRPr="008C08BA">
        <w:rPr>
          <w:rFonts w:ascii="Nirmala UI" w:hAnsi="Nirmala UI" w:cs="Nirmala UI" w:hint="cs"/>
          <w:b/>
          <w:bCs/>
          <w:i/>
          <w:iCs/>
          <w:sz w:val="28"/>
          <w:szCs w:val="28"/>
          <w:cs/>
          <w:lang w:bidi="hi-IN"/>
        </w:rPr>
        <w:t>क्या</w:t>
      </w:r>
      <w:r w:rsidRPr="008C08BA">
        <w:rPr>
          <w:b/>
          <w:i/>
          <w:sz w:val="28"/>
          <w:szCs w:val="28"/>
        </w:rPr>
        <w:t xml:space="preserve"> </w:t>
      </w:r>
      <w:r w:rsidRPr="008C08BA">
        <w:rPr>
          <w:rFonts w:ascii="Nirmala UI" w:hAnsi="Nirmala UI" w:cs="Nirmala UI" w:hint="cs"/>
          <w:b/>
          <w:bCs/>
          <w:i/>
          <w:iCs/>
          <w:sz w:val="28"/>
          <w:szCs w:val="28"/>
          <w:cs/>
          <w:lang w:bidi="hi-IN"/>
        </w:rPr>
        <w:t>वैक्सीन</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लेने</w:t>
      </w:r>
      <w:r w:rsidRPr="008C08BA">
        <w:rPr>
          <w:b/>
          <w:i/>
          <w:sz w:val="28"/>
          <w:szCs w:val="28"/>
        </w:rPr>
        <w:t xml:space="preserve"> </w:t>
      </w:r>
      <w:r w:rsidRPr="008C08BA">
        <w:rPr>
          <w:rFonts w:ascii="Nirmala UI" w:hAnsi="Nirmala UI" w:cs="Nirmala UI" w:hint="cs"/>
          <w:b/>
          <w:bCs/>
          <w:i/>
          <w:iCs/>
          <w:sz w:val="28"/>
          <w:szCs w:val="28"/>
          <w:cs/>
          <w:lang w:bidi="hi-IN"/>
        </w:rPr>
        <w:t>पर</w:t>
      </w:r>
      <w:r w:rsidRPr="008C08BA">
        <w:rPr>
          <w:b/>
          <w:i/>
          <w:sz w:val="28"/>
          <w:szCs w:val="28"/>
        </w:rPr>
        <w:t xml:space="preserve"> </w:t>
      </w:r>
      <w:r w:rsidRPr="008C08BA">
        <w:rPr>
          <w:rFonts w:ascii="Nirmala UI" w:hAnsi="Nirmala UI" w:cs="Nirmala UI" w:hint="cs"/>
          <w:b/>
          <w:bCs/>
          <w:i/>
          <w:iCs/>
          <w:sz w:val="28"/>
          <w:szCs w:val="28"/>
          <w:cs/>
          <w:lang w:bidi="hi-IN"/>
        </w:rPr>
        <w:t>स्कूलों</w:t>
      </w:r>
      <w:r w:rsidRPr="008C08BA">
        <w:rPr>
          <w:b/>
          <w:i/>
          <w:sz w:val="28"/>
          <w:szCs w:val="28"/>
        </w:rPr>
        <w:t xml:space="preserve">, </w:t>
      </w:r>
      <w:r w:rsidRPr="008C08BA">
        <w:rPr>
          <w:rFonts w:ascii="Nirmala UI" w:hAnsi="Nirmala UI" w:cs="Nirmala UI" w:hint="cs"/>
          <w:b/>
          <w:bCs/>
          <w:i/>
          <w:iCs/>
          <w:sz w:val="28"/>
          <w:szCs w:val="28"/>
          <w:cs/>
          <w:lang w:bidi="hi-IN"/>
        </w:rPr>
        <w:t>कॉलेज</w:t>
      </w:r>
      <w:r w:rsidRPr="008C08BA">
        <w:rPr>
          <w:b/>
          <w:i/>
          <w:sz w:val="28"/>
          <w:szCs w:val="28"/>
        </w:rPr>
        <w:t xml:space="preserve">, </w:t>
      </w:r>
      <w:r w:rsidRPr="008C08BA">
        <w:rPr>
          <w:rFonts w:ascii="Nirmala UI" w:hAnsi="Nirmala UI" w:cs="Nirmala UI" w:hint="cs"/>
          <w:b/>
          <w:bCs/>
          <w:i/>
          <w:iCs/>
          <w:sz w:val="28"/>
          <w:szCs w:val="28"/>
          <w:cs/>
          <w:lang w:bidi="hi-IN"/>
        </w:rPr>
        <w:t>विश्वविद्यालय</w:t>
      </w:r>
      <w:r w:rsidRPr="008C08BA">
        <w:rPr>
          <w:b/>
          <w:i/>
          <w:sz w:val="28"/>
          <w:szCs w:val="28"/>
        </w:rPr>
        <w:t xml:space="preserve">, </w:t>
      </w:r>
      <w:r w:rsidRPr="008C08BA">
        <w:rPr>
          <w:rFonts w:ascii="Nirmala UI" w:hAnsi="Nirmala UI" w:cs="Nirmala UI" w:hint="cs"/>
          <w:b/>
          <w:bCs/>
          <w:i/>
          <w:iCs/>
          <w:sz w:val="28"/>
          <w:szCs w:val="28"/>
          <w:cs/>
          <w:lang w:bidi="hi-IN"/>
        </w:rPr>
        <w:t>गैस</w:t>
      </w:r>
      <w:r w:rsidRPr="008C08BA">
        <w:rPr>
          <w:b/>
          <w:i/>
          <w:sz w:val="28"/>
          <w:szCs w:val="28"/>
        </w:rPr>
        <w:t xml:space="preserve"> </w:t>
      </w:r>
      <w:r w:rsidRPr="008C08BA">
        <w:rPr>
          <w:rFonts w:ascii="Nirmala UI" w:hAnsi="Nirmala UI" w:cs="Nirmala UI" w:hint="cs"/>
          <w:b/>
          <w:bCs/>
          <w:i/>
          <w:iCs/>
          <w:sz w:val="28"/>
          <w:szCs w:val="28"/>
          <w:cs/>
          <w:lang w:bidi="hi-IN"/>
        </w:rPr>
        <w:t>कनेक्शन</w:t>
      </w:r>
      <w:r w:rsidRPr="008C08BA">
        <w:rPr>
          <w:b/>
          <w:i/>
          <w:sz w:val="28"/>
          <w:szCs w:val="28"/>
        </w:rPr>
        <w:t xml:space="preserve">, </w:t>
      </w:r>
      <w:r w:rsidRPr="008C08BA">
        <w:rPr>
          <w:rFonts w:ascii="Nirmala UI" w:hAnsi="Nirmala UI" w:cs="Nirmala UI" w:hint="cs"/>
          <w:b/>
          <w:bCs/>
          <w:i/>
          <w:iCs/>
          <w:sz w:val="28"/>
          <w:szCs w:val="28"/>
          <w:cs/>
          <w:lang w:bidi="hi-IN"/>
        </w:rPr>
        <w:t>पानी</w:t>
      </w:r>
      <w:r w:rsidRPr="008C08BA">
        <w:rPr>
          <w:b/>
          <w:i/>
          <w:sz w:val="28"/>
          <w:szCs w:val="28"/>
        </w:rPr>
        <w:t xml:space="preserve">, </w:t>
      </w:r>
      <w:r w:rsidRPr="008C08BA">
        <w:rPr>
          <w:rFonts w:ascii="Nirmala UI" w:hAnsi="Nirmala UI" w:cs="Nirmala UI" w:hint="cs"/>
          <w:b/>
          <w:bCs/>
          <w:i/>
          <w:iCs/>
          <w:sz w:val="28"/>
          <w:szCs w:val="28"/>
          <w:cs/>
          <w:lang w:bidi="hi-IN"/>
        </w:rPr>
        <w:t>बिजली</w:t>
      </w:r>
      <w:r w:rsidRPr="008C08BA">
        <w:rPr>
          <w:b/>
          <w:i/>
          <w:sz w:val="28"/>
          <w:szCs w:val="28"/>
        </w:rPr>
        <w:t xml:space="preserve"> </w:t>
      </w:r>
      <w:r w:rsidRPr="008C08BA">
        <w:rPr>
          <w:rFonts w:ascii="Nirmala UI" w:hAnsi="Nirmala UI" w:cs="Nirmala UI" w:hint="cs"/>
          <w:b/>
          <w:bCs/>
          <w:i/>
          <w:iCs/>
          <w:sz w:val="28"/>
          <w:szCs w:val="28"/>
          <w:cs/>
          <w:lang w:bidi="hi-IN"/>
        </w:rPr>
        <w:t>कनेक्शन</w:t>
      </w:r>
      <w:r w:rsidRPr="008C08BA">
        <w:rPr>
          <w:b/>
          <w:i/>
          <w:sz w:val="28"/>
          <w:szCs w:val="28"/>
        </w:rPr>
        <w:t xml:space="preserve">, </w:t>
      </w:r>
      <w:r w:rsidRPr="008C08BA">
        <w:rPr>
          <w:rFonts w:ascii="Nirmala UI" w:hAnsi="Nirmala UI" w:cs="Nirmala UI" w:hint="cs"/>
          <w:b/>
          <w:bCs/>
          <w:i/>
          <w:iCs/>
          <w:sz w:val="28"/>
          <w:szCs w:val="28"/>
          <w:cs/>
          <w:lang w:bidi="hi-IN"/>
        </w:rPr>
        <w:t>राशन</w:t>
      </w:r>
      <w:r w:rsidRPr="008C08BA">
        <w:rPr>
          <w:b/>
          <w:i/>
          <w:sz w:val="28"/>
          <w:szCs w:val="28"/>
        </w:rPr>
        <w:t xml:space="preserve"> </w:t>
      </w:r>
      <w:r w:rsidRPr="008C08BA">
        <w:rPr>
          <w:rFonts w:ascii="Nirmala UI" w:hAnsi="Nirmala UI" w:cs="Nirmala UI" w:hint="cs"/>
          <w:b/>
          <w:bCs/>
          <w:i/>
          <w:iCs/>
          <w:sz w:val="28"/>
          <w:szCs w:val="28"/>
          <w:cs/>
          <w:lang w:bidi="hi-IN"/>
        </w:rPr>
        <w:t>आदि</w:t>
      </w:r>
      <w:r w:rsidRPr="008C08BA">
        <w:rPr>
          <w:b/>
          <w:i/>
          <w:sz w:val="28"/>
          <w:szCs w:val="28"/>
        </w:rPr>
        <w:t xml:space="preserve"> </w:t>
      </w:r>
      <w:r w:rsidRPr="008C08BA">
        <w:rPr>
          <w:rFonts w:ascii="Nirmala UI" w:hAnsi="Nirmala UI" w:cs="Nirmala UI" w:hint="cs"/>
          <w:b/>
          <w:bCs/>
          <w:i/>
          <w:iCs/>
          <w:sz w:val="28"/>
          <w:szCs w:val="28"/>
          <w:cs/>
          <w:lang w:bidi="hi-IN"/>
        </w:rPr>
        <w:t>के</w:t>
      </w:r>
      <w:r w:rsidRPr="008C08BA">
        <w:rPr>
          <w:b/>
          <w:i/>
          <w:sz w:val="28"/>
          <w:szCs w:val="28"/>
        </w:rPr>
        <w:t xml:space="preserve"> </w:t>
      </w:r>
      <w:r w:rsidRPr="008C08BA">
        <w:rPr>
          <w:rFonts w:ascii="Nirmala UI" w:hAnsi="Nirmala UI" w:cs="Nirmala UI" w:hint="cs"/>
          <w:b/>
          <w:bCs/>
          <w:i/>
          <w:iCs/>
          <w:sz w:val="28"/>
          <w:szCs w:val="28"/>
          <w:cs/>
          <w:lang w:bidi="hi-IN"/>
        </w:rPr>
        <w:t>लिए</w:t>
      </w:r>
      <w:r w:rsidRPr="008C08BA">
        <w:rPr>
          <w:b/>
          <w:i/>
          <w:sz w:val="28"/>
          <w:szCs w:val="28"/>
        </w:rPr>
        <w:t xml:space="preserve"> </w:t>
      </w:r>
      <w:r w:rsidRPr="008C08BA">
        <w:rPr>
          <w:rFonts w:ascii="Nirmala UI" w:hAnsi="Nirmala UI" w:cs="Nirmala UI" w:hint="cs"/>
          <w:b/>
          <w:bCs/>
          <w:i/>
          <w:iCs/>
          <w:sz w:val="28"/>
          <w:szCs w:val="28"/>
          <w:cs/>
          <w:lang w:bidi="hi-IN"/>
        </w:rPr>
        <w:t>क्या</w:t>
      </w:r>
      <w:r w:rsidRPr="008C08BA">
        <w:rPr>
          <w:b/>
          <w:i/>
          <w:sz w:val="28"/>
          <w:szCs w:val="28"/>
        </w:rPr>
        <w:t xml:space="preserve"> </w:t>
      </w:r>
      <w:r w:rsidRPr="008C08BA">
        <w:rPr>
          <w:rFonts w:ascii="Nirmala UI" w:hAnsi="Nirmala UI" w:cs="Nirmala UI" w:hint="cs"/>
          <w:b/>
          <w:bCs/>
          <w:i/>
          <w:iCs/>
          <w:sz w:val="28"/>
          <w:szCs w:val="28"/>
          <w:cs/>
          <w:lang w:bidi="hi-IN"/>
        </w:rPr>
        <w:t>वैक्सीन</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मिलेगे</w:t>
      </w:r>
      <w:r w:rsidRPr="008C08BA">
        <w:rPr>
          <w:b/>
          <w:i/>
          <w:sz w:val="28"/>
          <w:szCs w:val="28"/>
        </w:rPr>
        <w:t xml:space="preserve"> ?</w:t>
      </w:r>
    </w:p>
    <w:p w:rsidR="00C31F79" w:rsidRPr="008C08BA" w:rsidRDefault="00C31F79" w:rsidP="00C31F79">
      <w:pPr>
        <w:spacing w:before="100" w:beforeAutospacing="1" w:after="100" w:afterAutospacing="1" w:line="360" w:lineRule="auto"/>
        <w:ind w:left="2160"/>
        <w:jc w:val="both"/>
        <w:rPr>
          <w:i/>
          <w:sz w:val="28"/>
          <w:szCs w:val="28"/>
        </w:rPr>
      </w:pPr>
      <w:r w:rsidRPr="008C08BA">
        <w:rPr>
          <w:rFonts w:ascii="Nirmala UI" w:hAnsi="Nirmala UI" w:cs="Nirmala UI" w:hint="cs"/>
          <w:i/>
          <w:iCs/>
          <w:sz w:val="28"/>
          <w:szCs w:val="28"/>
          <w:cs/>
          <w:lang w:bidi="hi-IN"/>
        </w:rPr>
        <w:t>उत्तर</w:t>
      </w:r>
      <w:r w:rsidRPr="008C08BA">
        <w:rPr>
          <w:i/>
          <w:sz w:val="28"/>
          <w:szCs w:val="28"/>
        </w:rPr>
        <w:t xml:space="preserve">  : </w:t>
      </w:r>
      <w:r w:rsidRPr="008C08BA">
        <w:rPr>
          <w:rFonts w:ascii="Nirmala UI" w:hAnsi="Nirmala UI" w:cs="Nirmala UI" w:hint="cs"/>
          <w:i/>
          <w:iCs/>
          <w:sz w:val="28"/>
          <w:szCs w:val="28"/>
          <w:cs/>
          <w:lang w:bidi="hi-IN"/>
        </w:rPr>
        <w:t>आवेदन</w:t>
      </w:r>
      <w:r w:rsidRPr="008C08BA">
        <w:rPr>
          <w:i/>
          <w:sz w:val="28"/>
          <w:szCs w:val="28"/>
        </w:rPr>
        <w:t xml:space="preserve"> </w:t>
      </w:r>
      <w:r w:rsidRPr="008C08BA">
        <w:rPr>
          <w:rFonts w:ascii="Nirmala UI" w:hAnsi="Nirmala UI" w:cs="Nirmala UI" w:hint="cs"/>
          <w:i/>
          <w:iCs/>
          <w:sz w:val="28"/>
          <w:szCs w:val="28"/>
          <w:cs/>
          <w:lang w:bidi="hi-IN"/>
        </w:rPr>
        <w:t>में</w:t>
      </w:r>
      <w:r w:rsidRPr="008C08BA">
        <w:rPr>
          <w:i/>
          <w:sz w:val="28"/>
          <w:szCs w:val="28"/>
        </w:rPr>
        <w:t xml:space="preserve"> </w:t>
      </w:r>
      <w:r w:rsidRPr="008C08BA">
        <w:rPr>
          <w:rFonts w:ascii="Nirmala UI" w:hAnsi="Nirmala UI" w:cs="Nirmala UI" w:hint="cs"/>
          <w:i/>
          <w:iCs/>
          <w:sz w:val="28"/>
          <w:szCs w:val="28"/>
          <w:cs/>
          <w:lang w:bidi="hi-IN"/>
        </w:rPr>
        <w:t>लिखी</w:t>
      </w:r>
      <w:r w:rsidRPr="008C08BA">
        <w:rPr>
          <w:i/>
          <w:sz w:val="28"/>
          <w:szCs w:val="28"/>
        </w:rPr>
        <w:t xml:space="preserve"> </w:t>
      </w:r>
      <w:r w:rsidRPr="008C08BA">
        <w:rPr>
          <w:rFonts w:ascii="Nirmala UI" w:hAnsi="Nirmala UI" w:cs="Nirmala UI" w:hint="cs"/>
          <w:i/>
          <w:iCs/>
          <w:sz w:val="28"/>
          <w:szCs w:val="28"/>
          <w:cs/>
          <w:lang w:bidi="hi-IN"/>
        </w:rPr>
        <w:t>बातें</w:t>
      </w:r>
      <w:r w:rsidRPr="008C08BA">
        <w:rPr>
          <w:i/>
          <w:sz w:val="28"/>
          <w:szCs w:val="28"/>
        </w:rPr>
        <w:t xml:space="preserve"> </w:t>
      </w:r>
      <w:r w:rsidRPr="008C08BA">
        <w:rPr>
          <w:rFonts w:ascii="Nirmala UI" w:hAnsi="Nirmala UI" w:cs="Nirmala UI" w:hint="cs"/>
          <w:i/>
          <w:iCs/>
          <w:sz w:val="28"/>
          <w:szCs w:val="28"/>
          <w:cs/>
          <w:lang w:bidi="hi-IN"/>
        </w:rPr>
        <w:t>निराधार</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r w:rsidRPr="008C08BA">
        <w:rPr>
          <w:rFonts w:ascii="Nirmala UI" w:hAnsi="Nirmala UI" w:cs="Nirmala UI" w:hint="cs"/>
          <w:i/>
          <w:iCs/>
          <w:sz w:val="28"/>
          <w:szCs w:val="28"/>
          <w:cs/>
          <w:lang w:bidi="hi-IN"/>
        </w:rPr>
        <w:t>किसी</w:t>
      </w:r>
      <w:r w:rsidRPr="008C08BA">
        <w:rPr>
          <w:i/>
          <w:sz w:val="28"/>
          <w:szCs w:val="28"/>
        </w:rPr>
        <w:t xml:space="preserve"> </w:t>
      </w:r>
      <w:r w:rsidRPr="008C08BA">
        <w:rPr>
          <w:rFonts w:ascii="Nirmala UI" w:hAnsi="Nirmala UI" w:cs="Nirmala UI" w:hint="cs"/>
          <w:i/>
          <w:iCs/>
          <w:sz w:val="28"/>
          <w:szCs w:val="28"/>
          <w:cs/>
          <w:lang w:bidi="hi-IN"/>
        </w:rPr>
        <w:t>भी</w:t>
      </w:r>
      <w:r w:rsidRPr="008C08BA">
        <w:rPr>
          <w:i/>
          <w:sz w:val="28"/>
          <w:szCs w:val="28"/>
        </w:rPr>
        <w:t xml:space="preserve"> </w:t>
      </w:r>
      <w:r w:rsidRPr="008C08BA">
        <w:rPr>
          <w:rFonts w:ascii="Nirmala UI" w:hAnsi="Nirmala UI" w:cs="Nirmala UI" w:hint="cs"/>
          <w:i/>
          <w:iCs/>
          <w:sz w:val="28"/>
          <w:szCs w:val="28"/>
          <w:cs/>
          <w:lang w:bidi="hi-IN"/>
        </w:rPr>
        <w:t>सरकारी</w:t>
      </w:r>
      <w:r w:rsidRPr="008C08BA">
        <w:rPr>
          <w:i/>
          <w:sz w:val="28"/>
          <w:szCs w:val="28"/>
        </w:rPr>
        <w:t xml:space="preserve"> </w:t>
      </w:r>
      <w:r w:rsidRPr="008C08BA">
        <w:rPr>
          <w:rFonts w:ascii="Nirmala UI" w:hAnsi="Nirmala UI" w:cs="Nirmala UI" w:hint="cs"/>
          <w:i/>
          <w:iCs/>
          <w:sz w:val="28"/>
          <w:szCs w:val="28"/>
          <w:cs/>
          <w:lang w:bidi="hi-IN"/>
        </w:rPr>
        <w:t>सुविधा</w:t>
      </w:r>
      <w:r w:rsidRPr="008C08BA">
        <w:rPr>
          <w:i/>
          <w:sz w:val="28"/>
          <w:szCs w:val="28"/>
        </w:rPr>
        <w:t xml:space="preserve">, </w:t>
      </w:r>
      <w:r w:rsidRPr="008C08BA">
        <w:rPr>
          <w:rFonts w:ascii="Nirmala UI" w:hAnsi="Nirmala UI" w:cs="Nirmala UI" w:hint="cs"/>
          <w:i/>
          <w:iCs/>
          <w:sz w:val="28"/>
          <w:szCs w:val="28"/>
          <w:cs/>
          <w:lang w:bidi="hi-IN"/>
        </w:rPr>
        <w:t>नागरिकता</w:t>
      </w:r>
      <w:r w:rsidRPr="008C08BA">
        <w:rPr>
          <w:i/>
          <w:sz w:val="28"/>
          <w:szCs w:val="28"/>
        </w:rPr>
        <w:t xml:space="preserve">, </w:t>
      </w:r>
      <w:r w:rsidRPr="008C08BA">
        <w:rPr>
          <w:rFonts w:ascii="Nirmala UI" w:hAnsi="Nirmala UI" w:cs="Nirmala UI" w:hint="cs"/>
          <w:i/>
          <w:iCs/>
          <w:sz w:val="28"/>
          <w:szCs w:val="28"/>
          <w:cs/>
          <w:lang w:bidi="hi-IN"/>
        </w:rPr>
        <w:t>नौकरी</w:t>
      </w:r>
      <w:r w:rsidRPr="008C08BA">
        <w:rPr>
          <w:i/>
          <w:sz w:val="28"/>
          <w:szCs w:val="28"/>
        </w:rPr>
        <w:t xml:space="preserve"> </w:t>
      </w:r>
      <w:r w:rsidRPr="008C08BA">
        <w:rPr>
          <w:rFonts w:ascii="Nirmala UI" w:hAnsi="Nirmala UI" w:cs="Nirmala UI" w:hint="cs"/>
          <w:i/>
          <w:iCs/>
          <w:sz w:val="28"/>
          <w:szCs w:val="28"/>
          <w:cs/>
          <w:lang w:bidi="hi-IN"/>
        </w:rPr>
        <w:t>इत्यादि</w:t>
      </w:r>
      <w:r w:rsidRPr="008C08BA">
        <w:rPr>
          <w:i/>
          <w:sz w:val="28"/>
          <w:szCs w:val="28"/>
        </w:rPr>
        <w:t xml:space="preserve"> </w:t>
      </w:r>
      <w:r w:rsidRPr="008C08BA">
        <w:rPr>
          <w:rFonts w:ascii="Nirmala UI" w:hAnsi="Nirmala UI" w:cs="Nirmala UI" w:hint="cs"/>
          <w:i/>
          <w:iCs/>
          <w:sz w:val="28"/>
          <w:szCs w:val="28"/>
          <w:cs/>
          <w:lang w:bidi="hi-IN"/>
        </w:rPr>
        <w:t>से</w:t>
      </w:r>
      <w:r w:rsidRPr="008C08BA">
        <w:rPr>
          <w:i/>
          <w:sz w:val="28"/>
          <w:szCs w:val="28"/>
        </w:rPr>
        <w:t xml:space="preserve"> </w:t>
      </w:r>
      <w:r w:rsidRPr="008C08BA">
        <w:rPr>
          <w:rFonts w:ascii="Nirmala UI" w:hAnsi="Nirmala UI" w:cs="Nirmala UI" w:hint="cs"/>
          <w:i/>
          <w:iCs/>
          <w:sz w:val="28"/>
          <w:szCs w:val="28"/>
          <w:cs/>
          <w:lang w:bidi="hi-IN"/>
        </w:rPr>
        <w:t>वैक्सीन</w:t>
      </w:r>
      <w:r w:rsidRPr="008C08BA">
        <w:rPr>
          <w:i/>
          <w:sz w:val="28"/>
          <w:szCs w:val="28"/>
        </w:rPr>
        <w:t xml:space="preserve"> </w:t>
      </w:r>
      <w:r w:rsidRPr="008C08BA">
        <w:rPr>
          <w:rFonts w:ascii="Nirmala UI" w:hAnsi="Nirmala UI" w:cs="Nirmala UI" w:hint="cs"/>
          <w:i/>
          <w:iCs/>
          <w:sz w:val="28"/>
          <w:szCs w:val="28"/>
          <w:cs/>
          <w:lang w:bidi="hi-IN"/>
        </w:rPr>
        <w:t>का</w:t>
      </w:r>
      <w:r w:rsidRPr="008C08BA">
        <w:rPr>
          <w:i/>
          <w:sz w:val="28"/>
          <w:szCs w:val="28"/>
        </w:rPr>
        <w:t xml:space="preserve"> </w:t>
      </w:r>
      <w:r w:rsidRPr="008C08BA">
        <w:rPr>
          <w:rFonts w:ascii="Nirmala UI" w:hAnsi="Nirmala UI" w:cs="Nirmala UI" w:hint="cs"/>
          <w:i/>
          <w:iCs/>
          <w:sz w:val="28"/>
          <w:szCs w:val="28"/>
          <w:cs/>
          <w:lang w:bidi="hi-IN"/>
        </w:rPr>
        <w:t>कोई</w:t>
      </w:r>
      <w:r w:rsidRPr="008C08BA">
        <w:rPr>
          <w:i/>
          <w:sz w:val="28"/>
          <w:szCs w:val="28"/>
        </w:rPr>
        <w:t xml:space="preserve"> </w:t>
      </w:r>
      <w:r w:rsidRPr="008C08BA">
        <w:rPr>
          <w:rFonts w:ascii="Nirmala UI" w:hAnsi="Nirmala UI" w:cs="Nirmala UI" w:hint="cs"/>
          <w:i/>
          <w:iCs/>
          <w:sz w:val="28"/>
          <w:szCs w:val="28"/>
          <w:cs/>
          <w:lang w:bidi="hi-IN"/>
        </w:rPr>
        <w:t>सम्बन्ध</w:t>
      </w:r>
      <w:r w:rsidRPr="008C08BA">
        <w:rPr>
          <w:i/>
          <w:sz w:val="28"/>
          <w:szCs w:val="28"/>
        </w:rPr>
        <w:t xml:space="preserve"> </w:t>
      </w:r>
      <w:r w:rsidRPr="008C08BA">
        <w:rPr>
          <w:rFonts w:ascii="Nirmala UI" w:hAnsi="Nirmala UI" w:cs="Nirmala UI" w:hint="cs"/>
          <w:i/>
          <w:iCs/>
          <w:sz w:val="28"/>
          <w:szCs w:val="28"/>
          <w:cs/>
          <w:lang w:bidi="hi-IN"/>
        </w:rPr>
        <w:t>नहीं</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p>
    <w:p w:rsidR="00C31F79" w:rsidRPr="008C08BA" w:rsidRDefault="00C31F79" w:rsidP="00C31F79">
      <w:pPr>
        <w:spacing w:before="100" w:beforeAutospacing="1" w:after="100" w:afterAutospacing="1" w:line="360" w:lineRule="auto"/>
        <w:ind w:left="2160"/>
        <w:contextualSpacing/>
        <w:jc w:val="both"/>
        <w:rPr>
          <w:b/>
          <w:i/>
          <w:sz w:val="28"/>
          <w:szCs w:val="28"/>
        </w:rPr>
      </w:pPr>
      <w:r w:rsidRPr="008C08BA">
        <w:rPr>
          <w:rFonts w:ascii="Nirmala UI" w:hAnsi="Nirmala UI" w:cs="Nirmala UI" w:hint="cs"/>
          <w:b/>
          <w:bCs/>
          <w:i/>
          <w:iCs/>
          <w:sz w:val="28"/>
          <w:szCs w:val="28"/>
          <w:cs/>
          <w:lang w:bidi="hi-IN"/>
        </w:rPr>
        <w:t>प्रश्न</w:t>
      </w:r>
      <w:r w:rsidRPr="008C08BA">
        <w:rPr>
          <w:b/>
          <w:i/>
          <w:sz w:val="28"/>
          <w:szCs w:val="28"/>
        </w:rPr>
        <w:t xml:space="preserve"> </w:t>
      </w:r>
      <w:r w:rsidRPr="008C08BA">
        <w:rPr>
          <w:rFonts w:ascii="Nirmala UI" w:hAnsi="Nirmala UI" w:cs="Nirmala UI" w:hint="cs"/>
          <w:b/>
          <w:bCs/>
          <w:i/>
          <w:iCs/>
          <w:sz w:val="28"/>
          <w:szCs w:val="28"/>
          <w:cs/>
          <w:lang w:bidi="hi-IN"/>
        </w:rPr>
        <w:t>६</w:t>
      </w:r>
      <w:r w:rsidRPr="008C08BA">
        <w:rPr>
          <w:b/>
          <w:i/>
          <w:sz w:val="28"/>
          <w:szCs w:val="28"/>
        </w:rPr>
        <w:t xml:space="preserve"> : </w:t>
      </w:r>
      <w:r w:rsidRPr="008C08BA">
        <w:rPr>
          <w:rFonts w:ascii="Nirmala UI" w:hAnsi="Nirmala UI" w:cs="Nirmala UI" w:hint="cs"/>
          <w:b/>
          <w:bCs/>
          <w:i/>
          <w:iCs/>
          <w:sz w:val="28"/>
          <w:szCs w:val="28"/>
          <w:cs/>
          <w:lang w:bidi="hi-IN"/>
        </w:rPr>
        <w:t>क्या</w:t>
      </w:r>
      <w:r w:rsidRPr="008C08BA">
        <w:rPr>
          <w:b/>
          <w:i/>
          <w:sz w:val="28"/>
          <w:szCs w:val="28"/>
        </w:rPr>
        <w:t xml:space="preserve"> </w:t>
      </w:r>
      <w:r w:rsidRPr="008C08BA">
        <w:rPr>
          <w:rFonts w:ascii="Nirmala UI" w:hAnsi="Nirmala UI" w:cs="Nirmala UI" w:hint="cs"/>
          <w:b/>
          <w:bCs/>
          <w:i/>
          <w:iCs/>
          <w:sz w:val="28"/>
          <w:szCs w:val="28"/>
          <w:cs/>
          <w:lang w:bidi="hi-IN"/>
        </w:rPr>
        <w:t>वैक्सीन</w:t>
      </w:r>
      <w:r w:rsidRPr="008C08BA">
        <w:rPr>
          <w:b/>
          <w:i/>
          <w:sz w:val="28"/>
          <w:szCs w:val="28"/>
        </w:rPr>
        <w:t xml:space="preserve"> </w:t>
      </w:r>
      <w:r w:rsidRPr="008C08BA">
        <w:rPr>
          <w:rFonts w:ascii="Nirmala UI" w:hAnsi="Nirmala UI" w:cs="Nirmala UI" w:hint="cs"/>
          <w:b/>
          <w:bCs/>
          <w:i/>
          <w:iCs/>
          <w:sz w:val="28"/>
          <w:szCs w:val="28"/>
          <w:cs/>
          <w:lang w:bidi="hi-IN"/>
        </w:rPr>
        <w:t>नही</w:t>
      </w:r>
      <w:r w:rsidRPr="008C08BA">
        <w:rPr>
          <w:b/>
          <w:i/>
          <w:sz w:val="28"/>
          <w:szCs w:val="28"/>
        </w:rPr>
        <w:t xml:space="preserve"> </w:t>
      </w:r>
      <w:r w:rsidRPr="008C08BA">
        <w:rPr>
          <w:rFonts w:ascii="Nirmala UI" w:hAnsi="Nirmala UI" w:cs="Nirmala UI" w:hint="cs"/>
          <w:b/>
          <w:bCs/>
          <w:i/>
          <w:iCs/>
          <w:sz w:val="28"/>
          <w:szCs w:val="28"/>
          <w:cs/>
          <w:lang w:bidi="hi-IN"/>
        </w:rPr>
        <w:t>लेने</w:t>
      </w:r>
      <w:r w:rsidRPr="008C08BA">
        <w:rPr>
          <w:b/>
          <w:i/>
          <w:sz w:val="28"/>
          <w:szCs w:val="28"/>
        </w:rPr>
        <w:t xml:space="preserve"> </w:t>
      </w:r>
      <w:r w:rsidRPr="008C08BA">
        <w:rPr>
          <w:rFonts w:ascii="Nirmala UI" w:hAnsi="Nirmala UI" w:cs="Nirmala UI" w:hint="cs"/>
          <w:b/>
          <w:bCs/>
          <w:i/>
          <w:iCs/>
          <w:sz w:val="28"/>
          <w:szCs w:val="28"/>
          <w:cs/>
          <w:lang w:bidi="hi-IN"/>
        </w:rPr>
        <w:t>पर</w:t>
      </w:r>
      <w:r w:rsidRPr="008C08BA">
        <w:rPr>
          <w:b/>
          <w:i/>
          <w:sz w:val="28"/>
          <w:szCs w:val="28"/>
        </w:rPr>
        <w:t xml:space="preserve"> </w:t>
      </w:r>
      <w:r w:rsidRPr="008C08BA">
        <w:rPr>
          <w:rFonts w:ascii="Nirmala UI" w:hAnsi="Nirmala UI" w:cs="Nirmala UI" w:hint="cs"/>
          <w:b/>
          <w:bCs/>
          <w:i/>
          <w:iCs/>
          <w:sz w:val="28"/>
          <w:szCs w:val="28"/>
          <w:cs/>
          <w:lang w:bidi="hi-IN"/>
        </w:rPr>
        <w:t>नौकरी</w:t>
      </w:r>
      <w:r w:rsidRPr="008C08BA">
        <w:rPr>
          <w:b/>
          <w:i/>
          <w:sz w:val="28"/>
          <w:szCs w:val="28"/>
        </w:rPr>
        <w:t xml:space="preserve"> </w:t>
      </w:r>
      <w:r w:rsidRPr="008C08BA">
        <w:rPr>
          <w:rFonts w:ascii="Nirmala UI" w:hAnsi="Nirmala UI" w:cs="Nirmala UI" w:hint="cs"/>
          <w:b/>
          <w:bCs/>
          <w:i/>
          <w:iCs/>
          <w:sz w:val="28"/>
          <w:szCs w:val="28"/>
          <w:cs/>
          <w:lang w:bidi="hi-IN"/>
        </w:rPr>
        <w:t>से</w:t>
      </w:r>
      <w:r w:rsidRPr="008C08BA">
        <w:rPr>
          <w:b/>
          <w:i/>
          <w:sz w:val="28"/>
          <w:szCs w:val="28"/>
        </w:rPr>
        <w:t xml:space="preserve"> </w:t>
      </w:r>
      <w:r w:rsidRPr="008C08BA">
        <w:rPr>
          <w:rFonts w:ascii="Nirmala UI" w:hAnsi="Nirmala UI" w:cs="Nirmala UI" w:hint="cs"/>
          <w:b/>
          <w:bCs/>
          <w:i/>
          <w:iCs/>
          <w:sz w:val="28"/>
          <w:szCs w:val="28"/>
          <w:cs/>
          <w:lang w:bidi="hi-IN"/>
        </w:rPr>
        <w:t>निकला</w:t>
      </w:r>
      <w:r w:rsidRPr="008C08BA">
        <w:rPr>
          <w:b/>
          <w:i/>
          <w:sz w:val="28"/>
          <w:szCs w:val="28"/>
        </w:rPr>
        <w:t xml:space="preserve"> </w:t>
      </w:r>
      <w:r w:rsidRPr="008C08BA">
        <w:rPr>
          <w:rFonts w:ascii="Nirmala UI" w:hAnsi="Nirmala UI" w:cs="Nirmala UI" w:hint="cs"/>
          <w:b/>
          <w:bCs/>
          <w:i/>
          <w:iCs/>
          <w:sz w:val="28"/>
          <w:szCs w:val="28"/>
          <w:cs/>
          <w:lang w:bidi="hi-IN"/>
        </w:rPr>
        <w:t>जा</w:t>
      </w:r>
      <w:r w:rsidRPr="008C08BA">
        <w:rPr>
          <w:b/>
          <w:i/>
          <w:sz w:val="28"/>
          <w:szCs w:val="28"/>
        </w:rPr>
        <w:t xml:space="preserve"> </w:t>
      </w:r>
      <w:r w:rsidRPr="008C08BA">
        <w:rPr>
          <w:rFonts w:ascii="Nirmala UI" w:hAnsi="Nirmala UI" w:cs="Nirmala UI" w:hint="cs"/>
          <w:b/>
          <w:bCs/>
          <w:i/>
          <w:iCs/>
          <w:sz w:val="28"/>
          <w:szCs w:val="28"/>
          <w:cs/>
          <w:lang w:bidi="hi-IN"/>
        </w:rPr>
        <w:t>सकता</w:t>
      </w:r>
      <w:r w:rsidRPr="008C08BA">
        <w:rPr>
          <w:b/>
          <w:i/>
          <w:sz w:val="28"/>
          <w:szCs w:val="28"/>
        </w:rPr>
        <w:t xml:space="preserve"> </w:t>
      </w:r>
      <w:r w:rsidRPr="008C08BA">
        <w:rPr>
          <w:rFonts w:ascii="Nirmala UI" w:hAnsi="Nirmala UI" w:cs="Nirmala UI" w:hint="cs"/>
          <w:b/>
          <w:bCs/>
          <w:i/>
          <w:iCs/>
          <w:sz w:val="28"/>
          <w:szCs w:val="28"/>
          <w:cs/>
          <w:lang w:bidi="hi-IN"/>
        </w:rPr>
        <w:t>है</w:t>
      </w:r>
      <w:r w:rsidRPr="008C08BA">
        <w:rPr>
          <w:b/>
          <w:i/>
          <w:sz w:val="28"/>
          <w:szCs w:val="28"/>
        </w:rPr>
        <w:t xml:space="preserve"> </w:t>
      </w:r>
      <w:r w:rsidRPr="008C08BA">
        <w:rPr>
          <w:rFonts w:ascii="Nirmala UI" w:hAnsi="Nirmala UI" w:cs="Nirmala UI" w:hint="cs"/>
          <w:b/>
          <w:bCs/>
          <w:i/>
          <w:iCs/>
          <w:sz w:val="28"/>
          <w:szCs w:val="28"/>
          <w:cs/>
          <w:lang w:bidi="hi-IN"/>
        </w:rPr>
        <w:t>वेतन</w:t>
      </w:r>
      <w:r w:rsidRPr="008C08BA">
        <w:rPr>
          <w:b/>
          <w:i/>
          <w:sz w:val="28"/>
          <w:szCs w:val="28"/>
        </w:rPr>
        <w:t xml:space="preserve"> </w:t>
      </w:r>
      <w:r w:rsidRPr="008C08BA">
        <w:rPr>
          <w:rFonts w:ascii="Nirmala UI" w:hAnsi="Nirmala UI" w:cs="Nirmala UI" w:hint="cs"/>
          <w:b/>
          <w:bCs/>
          <w:i/>
          <w:iCs/>
          <w:sz w:val="28"/>
          <w:szCs w:val="28"/>
          <w:cs/>
          <w:lang w:bidi="hi-IN"/>
        </w:rPr>
        <w:t>रोका</w:t>
      </w:r>
      <w:r w:rsidRPr="008C08BA">
        <w:rPr>
          <w:b/>
          <w:i/>
          <w:sz w:val="28"/>
          <w:szCs w:val="28"/>
        </w:rPr>
        <w:t xml:space="preserve"> </w:t>
      </w:r>
      <w:r w:rsidRPr="008C08BA">
        <w:rPr>
          <w:rFonts w:ascii="Nirmala UI" w:hAnsi="Nirmala UI" w:cs="Nirmala UI" w:hint="cs"/>
          <w:b/>
          <w:bCs/>
          <w:i/>
          <w:iCs/>
          <w:sz w:val="28"/>
          <w:szCs w:val="28"/>
          <w:cs/>
          <w:lang w:bidi="hi-IN"/>
        </w:rPr>
        <w:t>जा</w:t>
      </w:r>
      <w:r w:rsidRPr="008C08BA">
        <w:rPr>
          <w:b/>
          <w:i/>
          <w:sz w:val="28"/>
          <w:szCs w:val="28"/>
        </w:rPr>
        <w:t xml:space="preserve"> </w:t>
      </w:r>
      <w:r w:rsidRPr="008C08BA">
        <w:rPr>
          <w:rFonts w:ascii="Nirmala UI" w:hAnsi="Nirmala UI" w:cs="Nirmala UI" w:hint="cs"/>
          <w:b/>
          <w:bCs/>
          <w:i/>
          <w:iCs/>
          <w:sz w:val="28"/>
          <w:szCs w:val="28"/>
          <w:cs/>
          <w:lang w:bidi="hi-IN"/>
        </w:rPr>
        <w:t>सकत</w:t>
      </w:r>
      <w:r w:rsidRPr="008C08BA">
        <w:rPr>
          <w:b/>
          <w:i/>
          <w:sz w:val="28"/>
          <w:szCs w:val="28"/>
        </w:rPr>
        <w:t xml:space="preserve"> </w:t>
      </w:r>
      <w:r w:rsidRPr="008C08BA">
        <w:rPr>
          <w:rFonts w:ascii="Nirmala UI" w:hAnsi="Nirmala UI" w:cs="Nirmala UI" w:hint="cs"/>
          <w:b/>
          <w:bCs/>
          <w:i/>
          <w:iCs/>
          <w:sz w:val="28"/>
          <w:szCs w:val="28"/>
          <w:cs/>
          <w:lang w:bidi="hi-IN"/>
        </w:rPr>
        <w:t>है</w:t>
      </w:r>
      <w:r w:rsidRPr="008C08BA">
        <w:rPr>
          <w:b/>
          <w:i/>
          <w:sz w:val="28"/>
          <w:szCs w:val="28"/>
        </w:rPr>
        <w:t xml:space="preserve">, </w:t>
      </w:r>
      <w:r w:rsidRPr="008C08BA">
        <w:rPr>
          <w:rFonts w:ascii="Nirmala UI" w:hAnsi="Nirmala UI" w:cs="Nirmala UI" w:hint="cs"/>
          <w:b/>
          <w:bCs/>
          <w:i/>
          <w:iCs/>
          <w:sz w:val="28"/>
          <w:szCs w:val="28"/>
          <w:cs/>
          <w:lang w:bidi="hi-IN"/>
        </w:rPr>
        <w:t>निजी</w:t>
      </w:r>
      <w:r w:rsidRPr="008C08BA">
        <w:rPr>
          <w:b/>
          <w:i/>
          <w:sz w:val="28"/>
          <w:szCs w:val="28"/>
        </w:rPr>
        <w:t xml:space="preserve"> </w:t>
      </w:r>
      <w:r w:rsidRPr="008C08BA">
        <w:rPr>
          <w:rFonts w:ascii="Nirmala UI" w:hAnsi="Nirmala UI" w:cs="Nirmala UI" w:hint="cs"/>
          <w:b/>
          <w:bCs/>
          <w:i/>
          <w:iCs/>
          <w:sz w:val="28"/>
          <w:szCs w:val="28"/>
          <w:cs/>
          <w:lang w:bidi="hi-IN"/>
        </w:rPr>
        <w:t>और</w:t>
      </w:r>
      <w:r w:rsidRPr="008C08BA">
        <w:rPr>
          <w:b/>
          <w:i/>
          <w:sz w:val="28"/>
          <w:szCs w:val="28"/>
        </w:rPr>
        <w:t xml:space="preserve"> </w:t>
      </w:r>
      <w:r w:rsidRPr="008C08BA">
        <w:rPr>
          <w:rFonts w:ascii="Nirmala UI" w:hAnsi="Nirmala UI" w:cs="Nirmala UI" w:hint="cs"/>
          <w:b/>
          <w:bCs/>
          <w:i/>
          <w:iCs/>
          <w:sz w:val="28"/>
          <w:szCs w:val="28"/>
          <w:cs/>
          <w:lang w:bidi="hi-IN"/>
        </w:rPr>
        <w:t>सरकारी</w:t>
      </w:r>
      <w:r w:rsidRPr="008C08BA">
        <w:rPr>
          <w:b/>
          <w:i/>
          <w:sz w:val="28"/>
          <w:szCs w:val="28"/>
        </w:rPr>
        <w:t xml:space="preserve"> </w:t>
      </w:r>
      <w:r w:rsidRPr="008C08BA">
        <w:rPr>
          <w:rFonts w:ascii="Nirmala UI" w:hAnsi="Nirmala UI" w:cs="Nirmala UI" w:hint="cs"/>
          <w:b/>
          <w:bCs/>
          <w:i/>
          <w:iCs/>
          <w:sz w:val="28"/>
          <w:szCs w:val="28"/>
          <w:cs/>
          <w:lang w:bidi="hi-IN"/>
        </w:rPr>
        <w:t>विभाग</w:t>
      </w:r>
      <w:r w:rsidRPr="008C08BA">
        <w:rPr>
          <w:b/>
          <w:i/>
          <w:sz w:val="28"/>
          <w:szCs w:val="28"/>
        </w:rPr>
        <w:t xml:space="preserve"> </w:t>
      </w:r>
      <w:r w:rsidRPr="008C08BA">
        <w:rPr>
          <w:rFonts w:ascii="Nirmala UI" w:hAnsi="Nirmala UI" w:cs="Nirmala UI" w:hint="cs"/>
          <w:b/>
          <w:bCs/>
          <w:i/>
          <w:iCs/>
          <w:sz w:val="28"/>
          <w:szCs w:val="28"/>
          <w:cs/>
          <w:lang w:bidi="hi-IN"/>
        </w:rPr>
        <w:t>दोनों</w:t>
      </w:r>
      <w:r w:rsidRPr="008C08BA">
        <w:rPr>
          <w:b/>
          <w:i/>
          <w:sz w:val="28"/>
          <w:szCs w:val="28"/>
        </w:rPr>
        <w:t xml:space="preserve"> </w:t>
      </w:r>
      <w:r w:rsidRPr="008C08BA">
        <w:rPr>
          <w:rFonts w:ascii="Nirmala UI" w:hAnsi="Nirmala UI" w:cs="Nirmala UI" w:hint="cs"/>
          <w:b/>
          <w:bCs/>
          <w:i/>
          <w:iCs/>
          <w:sz w:val="28"/>
          <w:szCs w:val="28"/>
          <w:cs/>
          <w:lang w:bidi="hi-IN"/>
        </w:rPr>
        <w:t>मे</w:t>
      </w:r>
      <w:r w:rsidRPr="008C08BA">
        <w:rPr>
          <w:b/>
          <w:i/>
          <w:sz w:val="28"/>
          <w:szCs w:val="28"/>
        </w:rPr>
        <w:t>?</w:t>
      </w:r>
    </w:p>
    <w:p w:rsidR="00C31F79" w:rsidRPr="008C08BA" w:rsidRDefault="00C31F79" w:rsidP="00C31F79">
      <w:pPr>
        <w:spacing w:before="100" w:beforeAutospacing="1" w:after="100" w:afterAutospacing="1" w:line="360" w:lineRule="auto"/>
        <w:ind w:left="2160"/>
        <w:jc w:val="both"/>
        <w:rPr>
          <w:i/>
          <w:iCs/>
          <w:sz w:val="28"/>
          <w:szCs w:val="28"/>
          <w:cs/>
          <w:lang w:bidi="hi-IN"/>
        </w:rPr>
      </w:pPr>
      <w:r w:rsidRPr="008C08BA">
        <w:rPr>
          <w:rFonts w:ascii="Nirmala UI" w:hAnsi="Nirmala UI" w:cs="Nirmala UI" w:hint="cs"/>
          <w:i/>
          <w:iCs/>
          <w:sz w:val="28"/>
          <w:szCs w:val="28"/>
          <w:cs/>
          <w:lang w:bidi="hi-IN"/>
        </w:rPr>
        <w:t>उत्तर</w:t>
      </w:r>
      <w:r w:rsidRPr="008C08BA">
        <w:rPr>
          <w:i/>
          <w:sz w:val="28"/>
          <w:szCs w:val="28"/>
        </w:rPr>
        <w:t xml:space="preserve">  : </w:t>
      </w:r>
      <w:r w:rsidRPr="008C08BA">
        <w:rPr>
          <w:rFonts w:ascii="Nirmala UI" w:hAnsi="Nirmala UI" w:cs="Nirmala UI" w:hint="cs"/>
          <w:i/>
          <w:iCs/>
          <w:sz w:val="28"/>
          <w:szCs w:val="28"/>
          <w:cs/>
          <w:lang w:bidi="hi-IN"/>
        </w:rPr>
        <w:t>आवेदन</w:t>
      </w:r>
      <w:r w:rsidRPr="008C08BA">
        <w:rPr>
          <w:i/>
          <w:sz w:val="28"/>
          <w:szCs w:val="28"/>
        </w:rPr>
        <w:t xml:space="preserve"> </w:t>
      </w:r>
      <w:r w:rsidRPr="008C08BA">
        <w:rPr>
          <w:rFonts w:ascii="Nirmala UI" w:hAnsi="Nirmala UI" w:cs="Nirmala UI" w:hint="cs"/>
          <w:i/>
          <w:iCs/>
          <w:sz w:val="28"/>
          <w:szCs w:val="28"/>
          <w:cs/>
          <w:lang w:bidi="hi-IN"/>
        </w:rPr>
        <w:t>में</w:t>
      </w:r>
      <w:r w:rsidRPr="008C08BA">
        <w:rPr>
          <w:i/>
          <w:sz w:val="28"/>
          <w:szCs w:val="28"/>
        </w:rPr>
        <w:t xml:space="preserve"> </w:t>
      </w:r>
      <w:r w:rsidRPr="008C08BA">
        <w:rPr>
          <w:rFonts w:ascii="Nirmala UI" w:hAnsi="Nirmala UI" w:cs="Nirmala UI" w:hint="cs"/>
          <w:i/>
          <w:iCs/>
          <w:sz w:val="28"/>
          <w:szCs w:val="28"/>
          <w:cs/>
          <w:lang w:bidi="hi-IN"/>
        </w:rPr>
        <w:t>लिखी</w:t>
      </w:r>
      <w:r w:rsidRPr="008C08BA">
        <w:rPr>
          <w:i/>
          <w:sz w:val="28"/>
          <w:szCs w:val="28"/>
        </w:rPr>
        <w:t xml:space="preserve"> </w:t>
      </w:r>
      <w:r w:rsidRPr="008C08BA">
        <w:rPr>
          <w:rFonts w:ascii="Nirmala UI" w:hAnsi="Nirmala UI" w:cs="Nirmala UI" w:hint="cs"/>
          <w:i/>
          <w:iCs/>
          <w:sz w:val="28"/>
          <w:szCs w:val="28"/>
          <w:cs/>
          <w:lang w:bidi="hi-IN"/>
        </w:rPr>
        <w:t>बातें</w:t>
      </w:r>
      <w:r w:rsidRPr="008C08BA">
        <w:rPr>
          <w:i/>
          <w:sz w:val="28"/>
          <w:szCs w:val="28"/>
        </w:rPr>
        <w:t xml:space="preserve"> </w:t>
      </w:r>
      <w:r w:rsidRPr="008C08BA">
        <w:rPr>
          <w:rFonts w:ascii="Nirmala UI" w:hAnsi="Nirmala UI" w:cs="Nirmala UI" w:hint="cs"/>
          <w:i/>
          <w:iCs/>
          <w:sz w:val="28"/>
          <w:szCs w:val="28"/>
          <w:cs/>
          <w:lang w:bidi="hi-IN"/>
        </w:rPr>
        <w:t>निराधार</w:t>
      </w:r>
      <w:r w:rsidRPr="008C08BA">
        <w:rPr>
          <w:i/>
          <w:sz w:val="28"/>
          <w:szCs w:val="28"/>
        </w:rPr>
        <w:t xml:space="preserve"> </w:t>
      </w:r>
      <w:r w:rsidRPr="008C08BA">
        <w:rPr>
          <w:rFonts w:ascii="Nirmala UI" w:hAnsi="Nirmala UI" w:cs="Nirmala UI" w:hint="cs"/>
          <w:i/>
          <w:iCs/>
          <w:sz w:val="28"/>
          <w:szCs w:val="28"/>
          <w:cs/>
          <w:lang w:bidi="hi-IN"/>
        </w:rPr>
        <w:t>है।</w:t>
      </w:r>
      <w:r w:rsidRPr="008C08BA">
        <w:rPr>
          <w:i/>
          <w:sz w:val="28"/>
          <w:szCs w:val="28"/>
        </w:rPr>
        <w:t xml:space="preserve">  </w:t>
      </w:r>
      <w:r w:rsidRPr="008C08BA">
        <w:rPr>
          <w:rFonts w:ascii="Nirmala UI" w:hAnsi="Nirmala UI" w:cs="Nirmala UI" w:hint="cs"/>
          <w:i/>
          <w:iCs/>
          <w:sz w:val="28"/>
          <w:szCs w:val="28"/>
          <w:cs/>
          <w:lang w:bidi="hi-IN"/>
        </w:rPr>
        <w:t>किसी</w:t>
      </w:r>
      <w:r w:rsidRPr="008C08BA">
        <w:rPr>
          <w:i/>
          <w:sz w:val="28"/>
          <w:szCs w:val="28"/>
        </w:rPr>
        <w:t xml:space="preserve"> </w:t>
      </w:r>
      <w:r w:rsidRPr="008C08BA">
        <w:rPr>
          <w:rFonts w:ascii="Nirmala UI" w:hAnsi="Nirmala UI" w:cs="Nirmala UI" w:hint="cs"/>
          <w:i/>
          <w:iCs/>
          <w:sz w:val="28"/>
          <w:szCs w:val="28"/>
          <w:cs/>
          <w:lang w:bidi="hi-IN"/>
        </w:rPr>
        <w:t>भी</w:t>
      </w:r>
      <w:r w:rsidRPr="008C08BA">
        <w:rPr>
          <w:i/>
          <w:sz w:val="28"/>
          <w:szCs w:val="28"/>
        </w:rPr>
        <w:t xml:space="preserve"> </w:t>
      </w:r>
      <w:r w:rsidRPr="008C08BA">
        <w:rPr>
          <w:rFonts w:ascii="Nirmala UI" w:hAnsi="Nirmala UI" w:cs="Nirmala UI" w:hint="cs"/>
          <w:i/>
          <w:iCs/>
          <w:sz w:val="28"/>
          <w:szCs w:val="28"/>
          <w:cs/>
          <w:lang w:bidi="hi-IN"/>
        </w:rPr>
        <w:t>सरकारी</w:t>
      </w:r>
      <w:r w:rsidRPr="008C08BA">
        <w:rPr>
          <w:i/>
          <w:sz w:val="28"/>
          <w:szCs w:val="28"/>
        </w:rPr>
        <w:t xml:space="preserve"> </w:t>
      </w:r>
      <w:r w:rsidRPr="008C08BA">
        <w:rPr>
          <w:rFonts w:ascii="Nirmala UI" w:hAnsi="Nirmala UI" w:cs="Nirmala UI" w:hint="cs"/>
          <w:i/>
          <w:iCs/>
          <w:sz w:val="28"/>
          <w:szCs w:val="28"/>
          <w:cs/>
          <w:lang w:bidi="hi-IN"/>
        </w:rPr>
        <w:t>सुविधा</w:t>
      </w:r>
      <w:r w:rsidRPr="008C08BA">
        <w:rPr>
          <w:i/>
          <w:sz w:val="28"/>
          <w:szCs w:val="28"/>
        </w:rPr>
        <w:t xml:space="preserve">, </w:t>
      </w:r>
      <w:r w:rsidRPr="008C08BA">
        <w:rPr>
          <w:rFonts w:ascii="Nirmala UI" w:hAnsi="Nirmala UI" w:cs="Nirmala UI" w:hint="cs"/>
          <w:i/>
          <w:iCs/>
          <w:sz w:val="28"/>
          <w:szCs w:val="28"/>
          <w:cs/>
          <w:lang w:bidi="hi-IN"/>
        </w:rPr>
        <w:t>नागरिकता</w:t>
      </w:r>
      <w:r w:rsidRPr="008C08BA">
        <w:rPr>
          <w:i/>
          <w:sz w:val="28"/>
          <w:szCs w:val="28"/>
        </w:rPr>
        <w:t xml:space="preserve">, </w:t>
      </w:r>
      <w:r w:rsidRPr="008C08BA">
        <w:rPr>
          <w:rFonts w:ascii="Nirmala UI" w:hAnsi="Nirmala UI" w:cs="Nirmala UI" w:hint="cs"/>
          <w:i/>
          <w:iCs/>
          <w:sz w:val="28"/>
          <w:szCs w:val="28"/>
          <w:cs/>
          <w:lang w:bidi="hi-IN"/>
        </w:rPr>
        <w:t>नौकरी</w:t>
      </w:r>
      <w:r w:rsidRPr="008C08BA">
        <w:rPr>
          <w:i/>
          <w:sz w:val="28"/>
          <w:szCs w:val="28"/>
        </w:rPr>
        <w:t xml:space="preserve"> </w:t>
      </w:r>
      <w:r w:rsidRPr="008C08BA">
        <w:rPr>
          <w:rFonts w:ascii="Nirmala UI" w:hAnsi="Nirmala UI" w:cs="Nirmala UI" w:hint="cs"/>
          <w:i/>
          <w:iCs/>
          <w:sz w:val="28"/>
          <w:szCs w:val="28"/>
          <w:cs/>
          <w:lang w:bidi="hi-IN"/>
        </w:rPr>
        <w:t>इत्यादि</w:t>
      </w:r>
      <w:r w:rsidRPr="008C08BA">
        <w:rPr>
          <w:i/>
          <w:sz w:val="28"/>
          <w:szCs w:val="28"/>
        </w:rPr>
        <w:t xml:space="preserve"> </w:t>
      </w:r>
      <w:r w:rsidRPr="008C08BA">
        <w:rPr>
          <w:rFonts w:ascii="Nirmala UI" w:hAnsi="Nirmala UI" w:cs="Nirmala UI" w:hint="cs"/>
          <w:i/>
          <w:iCs/>
          <w:sz w:val="28"/>
          <w:szCs w:val="28"/>
          <w:cs/>
          <w:lang w:bidi="hi-IN"/>
        </w:rPr>
        <w:t>से</w:t>
      </w:r>
      <w:r w:rsidRPr="008C08BA">
        <w:rPr>
          <w:i/>
          <w:sz w:val="28"/>
          <w:szCs w:val="28"/>
        </w:rPr>
        <w:t xml:space="preserve"> </w:t>
      </w:r>
      <w:r w:rsidRPr="008C08BA">
        <w:rPr>
          <w:rFonts w:ascii="Nirmala UI" w:hAnsi="Nirmala UI" w:cs="Nirmala UI" w:hint="cs"/>
          <w:i/>
          <w:iCs/>
          <w:sz w:val="28"/>
          <w:szCs w:val="28"/>
          <w:cs/>
          <w:lang w:bidi="hi-IN"/>
        </w:rPr>
        <w:t>वैक्सीन</w:t>
      </w:r>
      <w:r w:rsidRPr="008C08BA">
        <w:rPr>
          <w:i/>
          <w:sz w:val="28"/>
          <w:szCs w:val="28"/>
        </w:rPr>
        <w:t xml:space="preserve"> </w:t>
      </w:r>
      <w:r w:rsidRPr="008C08BA">
        <w:rPr>
          <w:rFonts w:ascii="Nirmala UI" w:hAnsi="Nirmala UI" w:cs="Nirmala UI" w:hint="cs"/>
          <w:i/>
          <w:iCs/>
          <w:sz w:val="28"/>
          <w:szCs w:val="28"/>
          <w:cs/>
          <w:lang w:bidi="hi-IN"/>
        </w:rPr>
        <w:t>का</w:t>
      </w:r>
      <w:r w:rsidRPr="008C08BA">
        <w:rPr>
          <w:i/>
          <w:sz w:val="28"/>
          <w:szCs w:val="28"/>
        </w:rPr>
        <w:t xml:space="preserve"> </w:t>
      </w:r>
      <w:r w:rsidRPr="008C08BA">
        <w:rPr>
          <w:rFonts w:ascii="Nirmala UI" w:hAnsi="Nirmala UI" w:cs="Nirmala UI" w:hint="cs"/>
          <w:i/>
          <w:iCs/>
          <w:sz w:val="28"/>
          <w:szCs w:val="28"/>
          <w:cs/>
          <w:lang w:bidi="hi-IN"/>
        </w:rPr>
        <w:t>कोई</w:t>
      </w:r>
      <w:r w:rsidRPr="008C08BA">
        <w:rPr>
          <w:i/>
          <w:sz w:val="28"/>
          <w:szCs w:val="28"/>
        </w:rPr>
        <w:t xml:space="preserve"> </w:t>
      </w:r>
      <w:r w:rsidRPr="008C08BA">
        <w:rPr>
          <w:rFonts w:ascii="Nirmala UI" w:hAnsi="Nirmala UI" w:cs="Nirmala UI" w:hint="cs"/>
          <w:i/>
          <w:iCs/>
          <w:sz w:val="28"/>
          <w:szCs w:val="28"/>
          <w:cs/>
          <w:lang w:bidi="hi-IN"/>
        </w:rPr>
        <w:t>सम्बन्ध</w:t>
      </w:r>
      <w:r w:rsidRPr="008C08BA">
        <w:rPr>
          <w:i/>
          <w:sz w:val="28"/>
          <w:szCs w:val="28"/>
        </w:rPr>
        <w:t xml:space="preserve"> </w:t>
      </w:r>
      <w:r w:rsidRPr="008C08BA">
        <w:rPr>
          <w:rFonts w:ascii="Nirmala UI" w:hAnsi="Nirmala UI" w:cs="Nirmala UI" w:hint="cs"/>
          <w:i/>
          <w:iCs/>
          <w:sz w:val="28"/>
          <w:szCs w:val="28"/>
          <w:cs/>
          <w:lang w:bidi="hi-IN"/>
        </w:rPr>
        <w:t>नहीं</w:t>
      </w:r>
      <w:r w:rsidRPr="008C08BA">
        <w:rPr>
          <w:i/>
          <w:sz w:val="28"/>
          <w:szCs w:val="28"/>
        </w:rPr>
        <w:t xml:space="preserve"> </w:t>
      </w:r>
      <w:r w:rsidRPr="008C08BA">
        <w:rPr>
          <w:rFonts w:ascii="Nirmala UI" w:hAnsi="Nirmala UI" w:cs="Nirmala UI" w:hint="cs"/>
          <w:i/>
          <w:iCs/>
          <w:sz w:val="28"/>
          <w:szCs w:val="28"/>
          <w:cs/>
          <w:lang w:bidi="hi-IN"/>
        </w:rPr>
        <w:t>है।</w:t>
      </w:r>
    </w:p>
    <w:p w:rsidR="00C31F79" w:rsidRPr="008C08BA" w:rsidRDefault="00C31F79" w:rsidP="00C31F79">
      <w:pPr>
        <w:spacing w:before="100" w:beforeAutospacing="1" w:after="100" w:afterAutospacing="1" w:line="360" w:lineRule="auto"/>
        <w:jc w:val="both"/>
        <w:rPr>
          <w:b/>
          <w:sz w:val="28"/>
          <w:szCs w:val="28"/>
          <w:u w:val="single"/>
        </w:rPr>
      </w:pPr>
      <w:r w:rsidRPr="008C08BA">
        <w:rPr>
          <w:sz w:val="28"/>
          <w:szCs w:val="28"/>
        </w:rPr>
        <w:t xml:space="preserve">A copy of which is annexed herewith at </w:t>
      </w:r>
      <w:r w:rsidRPr="008C08BA">
        <w:rPr>
          <w:b/>
          <w:sz w:val="28"/>
          <w:szCs w:val="28"/>
          <w:u w:val="single"/>
        </w:rPr>
        <w:t>Annexure – B.</w:t>
      </w:r>
    </w:p>
    <w:p w:rsidR="00C31F79" w:rsidRPr="008C08BA" w:rsidRDefault="00C31F79" w:rsidP="00C31F79">
      <w:pPr>
        <w:spacing w:before="100" w:beforeAutospacing="1" w:after="100" w:afterAutospacing="1" w:line="360" w:lineRule="auto"/>
        <w:jc w:val="both"/>
        <w:rPr>
          <w:sz w:val="28"/>
          <w:szCs w:val="28"/>
        </w:rPr>
      </w:pPr>
      <w:r w:rsidRPr="008C08BA">
        <w:rPr>
          <w:b/>
          <w:sz w:val="28"/>
          <w:szCs w:val="28"/>
        </w:rPr>
        <w:t xml:space="preserve">2.3. </w:t>
      </w:r>
      <w:r w:rsidRPr="008C08BA">
        <w:rPr>
          <w:sz w:val="28"/>
          <w:szCs w:val="28"/>
        </w:rPr>
        <w:t xml:space="preserve">After referring the </w:t>
      </w:r>
      <w:proofErr w:type="spellStart"/>
      <w:r w:rsidRPr="008C08BA">
        <w:rPr>
          <w:sz w:val="28"/>
          <w:szCs w:val="28"/>
        </w:rPr>
        <w:t>abovesaid</w:t>
      </w:r>
      <w:proofErr w:type="spellEnd"/>
      <w:r w:rsidRPr="008C08BA">
        <w:rPr>
          <w:sz w:val="28"/>
          <w:szCs w:val="28"/>
        </w:rPr>
        <w:t xml:space="preserve"> information under RTI and the stand taken in parliament, the </w:t>
      </w:r>
      <w:proofErr w:type="spellStart"/>
      <w:r w:rsidRPr="008C08BA">
        <w:rPr>
          <w:sz w:val="28"/>
          <w:szCs w:val="28"/>
        </w:rPr>
        <w:t>Hon’ble</w:t>
      </w:r>
      <w:proofErr w:type="spellEnd"/>
      <w:r w:rsidRPr="008C08BA">
        <w:rPr>
          <w:sz w:val="28"/>
          <w:szCs w:val="28"/>
        </w:rPr>
        <w:t xml:space="preserve"> High Courts have passed specific judgments that no state can bring any rule or circular which discriminates a person on the basis of his vaccination status. </w:t>
      </w:r>
    </w:p>
    <w:p w:rsidR="00C31F79" w:rsidRPr="008C08BA" w:rsidRDefault="00C31F79" w:rsidP="00C31F79">
      <w:pPr>
        <w:pStyle w:val="ListParagraph"/>
        <w:spacing w:before="100" w:beforeAutospacing="1" w:after="100" w:afterAutospacing="1" w:line="360" w:lineRule="auto"/>
        <w:ind w:hanging="720"/>
        <w:contextualSpacing w:val="0"/>
        <w:jc w:val="both"/>
        <w:rPr>
          <w:rFonts w:ascii="Times New Roman" w:hAnsi="Times New Roman" w:cs="Times New Roman"/>
          <w:sz w:val="28"/>
          <w:szCs w:val="28"/>
        </w:rPr>
      </w:pPr>
      <w:r w:rsidRPr="008C08BA">
        <w:rPr>
          <w:rFonts w:ascii="Times New Roman" w:hAnsi="Times New Roman" w:cs="Times New Roman"/>
          <w:b/>
          <w:sz w:val="28"/>
          <w:szCs w:val="28"/>
        </w:rPr>
        <w:lastRenderedPageBreak/>
        <w:t xml:space="preserve">2.4. </w:t>
      </w:r>
      <w:r w:rsidRPr="008C08BA">
        <w:rPr>
          <w:rFonts w:ascii="Times New Roman" w:hAnsi="Times New Roman" w:cs="Times New Roman"/>
          <w:sz w:val="28"/>
          <w:szCs w:val="28"/>
        </w:rPr>
        <w:t>In</w:t>
      </w:r>
      <w:r w:rsidRPr="008C08BA">
        <w:rPr>
          <w:rFonts w:ascii="Times New Roman" w:hAnsi="Times New Roman" w:cs="Times New Roman"/>
          <w:b/>
          <w:sz w:val="28"/>
          <w:szCs w:val="28"/>
        </w:rPr>
        <w:t xml:space="preserve"> </w:t>
      </w:r>
      <w:proofErr w:type="spellStart"/>
      <w:r w:rsidRPr="008C08BA">
        <w:rPr>
          <w:rFonts w:ascii="Times New Roman" w:hAnsi="Times New Roman" w:cs="Times New Roman"/>
          <w:b/>
          <w:sz w:val="28"/>
          <w:szCs w:val="28"/>
          <w:u w:val="single"/>
        </w:rPr>
        <w:t>Madan</w:t>
      </w:r>
      <w:proofErr w:type="spellEnd"/>
      <w:r w:rsidRPr="008C08BA">
        <w:rPr>
          <w:rFonts w:ascii="Times New Roman" w:hAnsi="Times New Roman" w:cs="Times New Roman"/>
          <w:b/>
          <w:sz w:val="28"/>
          <w:szCs w:val="28"/>
          <w:u w:val="single"/>
        </w:rPr>
        <w:t xml:space="preserve"> </w:t>
      </w:r>
      <w:proofErr w:type="spellStart"/>
      <w:r w:rsidRPr="008C08BA">
        <w:rPr>
          <w:rFonts w:ascii="Times New Roman" w:hAnsi="Times New Roman" w:cs="Times New Roman"/>
          <w:b/>
          <w:sz w:val="28"/>
          <w:szCs w:val="28"/>
          <w:u w:val="single"/>
        </w:rPr>
        <w:t>Milli</w:t>
      </w:r>
      <w:proofErr w:type="spellEnd"/>
      <w:r w:rsidRPr="008C08BA">
        <w:rPr>
          <w:rFonts w:ascii="Times New Roman" w:hAnsi="Times New Roman" w:cs="Times New Roman"/>
          <w:b/>
          <w:sz w:val="28"/>
          <w:szCs w:val="28"/>
          <w:u w:val="single"/>
        </w:rPr>
        <w:t xml:space="preserve"> </w:t>
      </w:r>
      <w:proofErr w:type="gramStart"/>
      <w:r w:rsidRPr="008C08BA">
        <w:rPr>
          <w:rFonts w:ascii="Times New Roman" w:hAnsi="Times New Roman" w:cs="Times New Roman"/>
          <w:b/>
          <w:sz w:val="28"/>
          <w:szCs w:val="28"/>
          <w:u w:val="single"/>
        </w:rPr>
        <w:t>Vs</w:t>
      </w:r>
      <w:proofErr w:type="gramEnd"/>
      <w:r w:rsidRPr="008C08BA">
        <w:rPr>
          <w:rFonts w:ascii="Times New Roman" w:hAnsi="Times New Roman" w:cs="Times New Roman"/>
          <w:b/>
          <w:sz w:val="28"/>
          <w:szCs w:val="28"/>
          <w:u w:val="single"/>
        </w:rPr>
        <w:t xml:space="preserve">. UOI 2021 SCC </w:t>
      </w:r>
      <w:proofErr w:type="spellStart"/>
      <w:r w:rsidRPr="008C08BA">
        <w:rPr>
          <w:rFonts w:ascii="Times New Roman" w:hAnsi="Times New Roman" w:cs="Times New Roman"/>
          <w:b/>
          <w:sz w:val="28"/>
          <w:szCs w:val="28"/>
          <w:u w:val="single"/>
        </w:rPr>
        <w:t>OnLine</w:t>
      </w:r>
      <w:proofErr w:type="spellEnd"/>
      <w:r w:rsidRPr="008C08BA">
        <w:rPr>
          <w:rFonts w:ascii="Times New Roman" w:hAnsi="Times New Roman" w:cs="Times New Roman"/>
          <w:b/>
          <w:sz w:val="28"/>
          <w:szCs w:val="28"/>
          <w:u w:val="single"/>
        </w:rPr>
        <w:t xml:space="preserve"> </w:t>
      </w:r>
      <w:proofErr w:type="spellStart"/>
      <w:r w:rsidRPr="008C08BA">
        <w:rPr>
          <w:rFonts w:ascii="Times New Roman" w:hAnsi="Times New Roman" w:cs="Times New Roman"/>
          <w:b/>
          <w:sz w:val="28"/>
          <w:szCs w:val="28"/>
          <w:u w:val="single"/>
        </w:rPr>
        <w:t>Gau</w:t>
      </w:r>
      <w:proofErr w:type="spellEnd"/>
      <w:r w:rsidRPr="008C08BA">
        <w:rPr>
          <w:rFonts w:ascii="Times New Roman" w:hAnsi="Times New Roman" w:cs="Times New Roman"/>
          <w:b/>
          <w:sz w:val="28"/>
          <w:szCs w:val="28"/>
          <w:u w:val="single"/>
        </w:rPr>
        <w:t xml:space="preserve"> 1503</w:t>
      </w:r>
      <w:r w:rsidRPr="008C08BA">
        <w:rPr>
          <w:rFonts w:ascii="Times New Roman" w:hAnsi="Times New Roman" w:cs="Times New Roman"/>
          <w:b/>
          <w:sz w:val="28"/>
          <w:szCs w:val="28"/>
        </w:rPr>
        <w:t xml:space="preserve">, </w:t>
      </w:r>
      <w:r w:rsidRPr="008C08BA">
        <w:rPr>
          <w:rFonts w:ascii="Times New Roman" w:hAnsi="Times New Roman" w:cs="Times New Roman"/>
          <w:sz w:val="28"/>
          <w:szCs w:val="28"/>
        </w:rPr>
        <w:t xml:space="preserve">ruled as under; </w:t>
      </w:r>
    </w:p>
    <w:p w:rsidR="00C31F79" w:rsidRPr="008C08BA" w:rsidRDefault="00C31F79" w:rsidP="00C31F79">
      <w:pPr>
        <w:pStyle w:val="NormalWeb"/>
        <w:shd w:val="clear" w:color="auto" w:fill="FFFFFF"/>
        <w:spacing w:line="360" w:lineRule="auto"/>
        <w:ind w:left="2160"/>
        <w:jc w:val="both"/>
        <w:rPr>
          <w:i/>
          <w:color w:val="000000"/>
          <w:sz w:val="28"/>
          <w:szCs w:val="28"/>
        </w:rPr>
      </w:pPr>
      <w:r w:rsidRPr="008C08BA">
        <w:rPr>
          <w:b/>
          <w:bCs/>
          <w:color w:val="000000"/>
          <w:sz w:val="28"/>
          <w:szCs w:val="28"/>
        </w:rPr>
        <w:t>“</w:t>
      </w:r>
      <w:r w:rsidRPr="008C08BA">
        <w:rPr>
          <w:b/>
          <w:bCs/>
          <w:i/>
          <w:color w:val="000000"/>
          <w:sz w:val="28"/>
          <w:szCs w:val="28"/>
        </w:rPr>
        <w:t>3.</w:t>
      </w:r>
      <w:r w:rsidRPr="008C08BA">
        <w:rPr>
          <w:i/>
          <w:color w:val="000000"/>
          <w:sz w:val="28"/>
          <w:szCs w:val="28"/>
        </w:rPr>
        <w:t xml:space="preserve"> The petitioner contends that </w:t>
      </w:r>
      <w:r w:rsidRPr="008C08BA">
        <w:rPr>
          <w:b/>
          <w:i/>
          <w:color w:val="000000"/>
          <w:sz w:val="28"/>
          <w:szCs w:val="28"/>
          <w:u w:val="single"/>
        </w:rPr>
        <w:t>as per the RTI Information furnished by the Ministry of Health &amp; Family Welfare</w:t>
      </w:r>
      <w:r w:rsidRPr="008C08BA">
        <w:rPr>
          <w:b/>
          <w:i/>
          <w:color w:val="000000"/>
          <w:sz w:val="28"/>
          <w:szCs w:val="28"/>
        </w:rPr>
        <w:t>,</w:t>
      </w:r>
      <w:r w:rsidRPr="008C08BA">
        <w:rPr>
          <w:i/>
          <w:color w:val="000000"/>
          <w:sz w:val="28"/>
          <w:szCs w:val="28"/>
        </w:rPr>
        <w:t xml:space="preserve"> which is available in the website of the Ministry of Health and Family Welfare, Government of India, Covid-19 vaccination is not a mandatory but a voluntary. A copy of the RTI Information available in the website of the Ministry of Health &amp; Family Welfare, Government of India, has been annexed by the petitioner as Annexure 3 to the petition. The petitioner also refers to </w:t>
      </w:r>
      <w:r w:rsidRPr="008C08BA">
        <w:rPr>
          <w:b/>
          <w:i/>
          <w:color w:val="000000"/>
          <w:sz w:val="28"/>
          <w:szCs w:val="28"/>
          <w:u w:val="single"/>
        </w:rPr>
        <w:t xml:space="preserve">an answer given on 19.03.2021 in the </w:t>
      </w:r>
      <w:proofErr w:type="spellStart"/>
      <w:r w:rsidRPr="008C08BA">
        <w:rPr>
          <w:b/>
          <w:i/>
          <w:color w:val="000000"/>
          <w:sz w:val="28"/>
          <w:szCs w:val="28"/>
          <w:u w:val="single"/>
        </w:rPr>
        <w:t>Lok</w:t>
      </w:r>
      <w:proofErr w:type="spellEnd"/>
      <w:r w:rsidRPr="008C08BA">
        <w:rPr>
          <w:b/>
          <w:i/>
          <w:color w:val="000000"/>
          <w:sz w:val="28"/>
          <w:szCs w:val="28"/>
          <w:u w:val="single"/>
        </w:rPr>
        <w:t xml:space="preserve"> </w:t>
      </w:r>
      <w:proofErr w:type="spellStart"/>
      <w:r w:rsidRPr="008C08BA">
        <w:rPr>
          <w:b/>
          <w:i/>
          <w:color w:val="000000"/>
          <w:sz w:val="28"/>
          <w:szCs w:val="28"/>
          <w:u w:val="single"/>
        </w:rPr>
        <w:t>Sabha</w:t>
      </w:r>
      <w:proofErr w:type="spellEnd"/>
      <w:r w:rsidRPr="008C08BA">
        <w:rPr>
          <w:b/>
          <w:i/>
          <w:color w:val="000000"/>
          <w:sz w:val="28"/>
          <w:szCs w:val="28"/>
          <w:u w:val="single"/>
        </w:rPr>
        <w:t xml:space="preserve"> to an </w:t>
      </w:r>
      <w:proofErr w:type="spellStart"/>
      <w:r w:rsidRPr="008C08BA">
        <w:rPr>
          <w:b/>
          <w:i/>
          <w:color w:val="000000"/>
          <w:sz w:val="28"/>
          <w:szCs w:val="28"/>
          <w:u w:val="single"/>
        </w:rPr>
        <w:t>Unstarred</w:t>
      </w:r>
      <w:proofErr w:type="spellEnd"/>
      <w:r w:rsidRPr="008C08BA">
        <w:rPr>
          <w:b/>
          <w:i/>
          <w:color w:val="000000"/>
          <w:sz w:val="28"/>
          <w:szCs w:val="28"/>
          <w:u w:val="single"/>
        </w:rPr>
        <w:t xml:space="preserve"> Question No. 3976 by the Minister of State in the Ministry of Health &amp; Family Welfare, Government of India (Annexure 4 to the petition) stating that there is no provision of compensation for recipients of Covid-19 Vaccination against any kind of side effects or medical complication that may arise due to inoculation. The Covid-19 Vaccination is entirely voluntary for the beneficiaries</w:t>
      </w:r>
      <w:r w:rsidRPr="008C08BA">
        <w:rPr>
          <w:b/>
          <w:i/>
          <w:color w:val="000000"/>
          <w:sz w:val="28"/>
          <w:szCs w:val="28"/>
        </w:rPr>
        <w:t>.</w:t>
      </w:r>
    </w:p>
    <w:p w:rsidR="00C31F79" w:rsidRPr="008C08BA" w:rsidRDefault="00C31F79" w:rsidP="00C31F79">
      <w:pPr>
        <w:shd w:val="clear" w:color="auto" w:fill="FFFFFF"/>
        <w:spacing w:before="100" w:beforeAutospacing="1" w:after="100" w:afterAutospacing="1" w:line="360" w:lineRule="auto"/>
        <w:ind w:left="2160"/>
        <w:jc w:val="both"/>
        <w:rPr>
          <w:i/>
          <w:color w:val="000000"/>
          <w:sz w:val="28"/>
          <w:szCs w:val="28"/>
        </w:rPr>
      </w:pPr>
      <w:r w:rsidRPr="008C08BA">
        <w:rPr>
          <w:b/>
          <w:bCs/>
          <w:i/>
          <w:color w:val="000000"/>
          <w:sz w:val="28"/>
          <w:szCs w:val="28"/>
        </w:rPr>
        <w:t>4.</w:t>
      </w:r>
      <w:r w:rsidRPr="008C08BA">
        <w:rPr>
          <w:i/>
          <w:color w:val="000000"/>
          <w:sz w:val="28"/>
          <w:szCs w:val="28"/>
        </w:rPr>
        <w:t xml:space="preserve"> By referring to the fact that the Covid-19 Vaccination is entirely a voluntary exercise at the choice of an individual as indicated in the RTI answer and the answer given in the </w:t>
      </w:r>
      <w:proofErr w:type="spellStart"/>
      <w:r w:rsidRPr="008C08BA">
        <w:rPr>
          <w:i/>
          <w:color w:val="000000"/>
          <w:sz w:val="28"/>
          <w:szCs w:val="28"/>
        </w:rPr>
        <w:t>Lok</w:t>
      </w:r>
      <w:proofErr w:type="spellEnd"/>
      <w:r w:rsidRPr="008C08BA">
        <w:rPr>
          <w:i/>
          <w:color w:val="000000"/>
          <w:sz w:val="28"/>
          <w:szCs w:val="28"/>
        </w:rPr>
        <w:t xml:space="preserve"> </w:t>
      </w:r>
      <w:proofErr w:type="spellStart"/>
      <w:r w:rsidRPr="008C08BA">
        <w:rPr>
          <w:i/>
          <w:color w:val="000000"/>
          <w:sz w:val="28"/>
          <w:szCs w:val="28"/>
        </w:rPr>
        <w:t>Sabha</w:t>
      </w:r>
      <w:proofErr w:type="spellEnd"/>
      <w:r w:rsidRPr="008C08BA">
        <w:rPr>
          <w:i/>
          <w:color w:val="000000"/>
          <w:sz w:val="28"/>
          <w:szCs w:val="28"/>
        </w:rPr>
        <w:t xml:space="preserve"> by the Minister of State in the Ministry of Health and Family Welfare, Government of India, as referred to hereinabove, the learned counsel for the petitioner has contended that provision under Clause 11 of the Order dated 30.06.2021, issued by the Chief Secretary cum Chairperson-State Executive Committee, Government of </w:t>
      </w:r>
      <w:r w:rsidRPr="008C08BA">
        <w:rPr>
          <w:i/>
          <w:color w:val="000000"/>
          <w:sz w:val="28"/>
          <w:szCs w:val="28"/>
        </w:rPr>
        <w:lastRenderedPageBreak/>
        <w:t>Arunachal Pradesh, vide Memo No. SEOC/DRR&amp;DM/01/2011-12, allowing temporary permits to be issued for developmental works in both public and private sector to only those persons who are vaccinated for Covid-19, have interfered with the rights of the citizens provided under Article 19 (1) (d) of the Constitution of India to move freely throughout the territory of India. The learned counsel for the petitioner, therefore, has argued that since the Clause 11 of the Order dated 30.06.2021, issued by the Chief Secretary cum Chairperson-State Executive Committee, Government of Arunachal Pradesh, vide Memo No. SEOC/DRR&amp;DM/01/2011-12, by allowing to issue temporary permits for developmental works in both public and private sector only to persons who have vaccinated for Covid-19 Virus, have interfered with the fundamental rights granted under Article 19 (1) (d) of the Constitution of India and the same may be struck down by this Court in exercise of power under Article 226 of the Constitution of India.</w:t>
      </w:r>
    </w:p>
    <w:p w:rsidR="00C31F79" w:rsidRPr="008C08BA" w:rsidRDefault="00C31F79" w:rsidP="00C31F79">
      <w:pPr>
        <w:shd w:val="clear" w:color="auto" w:fill="FFFFFF"/>
        <w:spacing w:before="100" w:beforeAutospacing="1" w:after="100" w:afterAutospacing="1" w:line="360" w:lineRule="auto"/>
        <w:ind w:left="2160"/>
        <w:jc w:val="both"/>
        <w:rPr>
          <w:i/>
          <w:color w:val="000000"/>
          <w:sz w:val="28"/>
          <w:szCs w:val="28"/>
        </w:rPr>
      </w:pPr>
      <w:r w:rsidRPr="008C08BA">
        <w:rPr>
          <w:b/>
          <w:bCs/>
          <w:i/>
          <w:color w:val="000000"/>
          <w:sz w:val="28"/>
          <w:szCs w:val="28"/>
        </w:rPr>
        <w:t>13.</w:t>
      </w:r>
      <w:r w:rsidRPr="008C08BA">
        <w:rPr>
          <w:i/>
          <w:color w:val="000000"/>
          <w:sz w:val="28"/>
          <w:szCs w:val="28"/>
        </w:rPr>
        <w:t xml:space="preserve"> In the instant case, the classification sought to be made between the vaccinated and unvaccinated persons for Covid-19 by Clause 11 of the Order dated 30.06.2021 for the purpose of issuing a temporary permit for developmental works in both public and private sector in the State of Arunachal Pradesh is undoubtedly to contain Covid-19 pandemic and its further spread in the State of Arunachal Pradesh. There is no evidence available either in the record or in the public domain that Covid-19 vaccinated persons </w:t>
      </w:r>
      <w:r w:rsidRPr="008C08BA">
        <w:rPr>
          <w:i/>
          <w:color w:val="000000"/>
          <w:sz w:val="28"/>
          <w:szCs w:val="28"/>
        </w:rPr>
        <w:lastRenderedPageBreak/>
        <w:t>cannot be infected with Covid-19 virus, or he/she cannot be a carrier of a Covid-19 virus and consequently, a spreader of Covid-19 virus. In so far as the spread of Covid-19 Virus to others is concerned, the Covid-19 vaccinated and unvaccinated person or persons are the same. Both can equally be a potential spreader if they are infected with Covid-19 Virus in them. This aspect of the matter came up for consideration by this Court in WP(C)/37/2020 (</w:t>
      </w:r>
      <w:r w:rsidRPr="008C08BA">
        <w:rPr>
          <w:i/>
          <w:iCs/>
          <w:color w:val="000000"/>
          <w:sz w:val="28"/>
          <w:szCs w:val="28"/>
        </w:rPr>
        <w:t xml:space="preserve">In Re </w:t>
      </w:r>
      <w:proofErr w:type="spellStart"/>
      <w:r w:rsidRPr="008C08BA">
        <w:rPr>
          <w:i/>
          <w:iCs/>
          <w:color w:val="000000"/>
          <w:sz w:val="28"/>
          <w:szCs w:val="28"/>
        </w:rPr>
        <w:t>Dinthar</w:t>
      </w:r>
      <w:proofErr w:type="spellEnd"/>
      <w:r w:rsidRPr="008C08BA">
        <w:rPr>
          <w:i/>
          <w:iCs/>
          <w:color w:val="000000"/>
          <w:sz w:val="28"/>
          <w:szCs w:val="28"/>
        </w:rPr>
        <w:t xml:space="preserve"> Incident </w:t>
      </w:r>
      <w:proofErr w:type="spellStart"/>
      <w:r w:rsidRPr="008C08BA">
        <w:rPr>
          <w:i/>
          <w:iCs/>
          <w:color w:val="000000"/>
          <w:sz w:val="28"/>
          <w:szCs w:val="28"/>
        </w:rPr>
        <w:t>Aizawl</w:t>
      </w:r>
      <w:proofErr w:type="spellEnd"/>
      <w:r w:rsidRPr="008C08BA">
        <w:rPr>
          <w:i/>
          <w:color w:val="000000"/>
          <w:sz w:val="28"/>
          <w:szCs w:val="28"/>
        </w:rPr>
        <w:t> v. </w:t>
      </w:r>
      <w:r w:rsidRPr="008C08BA">
        <w:rPr>
          <w:i/>
          <w:iCs/>
          <w:color w:val="000000"/>
          <w:sz w:val="28"/>
          <w:szCs w:val="28"/>
        </w:rPr>
        <w:t>State of Mizoram</w:t>
      </w:r>
      <w:r w:rsidRPr="008C08BA">
        <w:rPr>
          <w:i/>
          <w:color w:val="000000"/>
          <w:sz w:val="28"/>
          <w:szCs w:val="28"/>
        </w:rPr>
        <w:t> </w:t>
      </w:r>
      <w:proofErr w:type="spellStart"/>
      <w:r w:rsidRPr="008C08BA">
        <w:rPr>
          <w:i/>
          <w:color w:val="000000"/>
          <w:sz w:val="28"/>
          <w:szCs w:val="28"/>
        </w:rPr>
        <w:t>Aizawl</w:t>
      </w:r>
      <w:proofErr w:type="spellEnd"/>
      <w:r w:rsidRPr="008C08BA">
        <w:rPr>
          <w:i/>
          <w:color w:val="000000"/>
          <w:sz w:val="28"/>
          <w:szCs w:val="28"/>
        </w:rPr>
        <w:t>; in which case, this Court vide Order dated 02.07.2021, in paragraph 14 thereof, had observed as follows -</w:t>
      </w:r>
    </w:p>
    <w:p w:rsidR="00C31F79" w:rsidRPr="008C08BA" w:rsidRDefault="00C31F79" w:rsidP="00C31F79">
      <w:pPr>
        <w:shd w:val="clear" w:color="auto" w:fill="FFFFFF"/>
        <w:spacing w:before="100" w:beforeAutospacing="1" w:after="100" w:afterAutospacing="1" w:line="360" w:lineRule="auto"/>
        <w:ind w:left="2160"/>
        <w:jc w:val="both"/>
        <w:rPr>
          <w:i/>
          <w:color w:val="000000"/>
          <w:sz w:val="28"/>
          <w:szCs w:val="28"/>
        </w:rPr>
      </w:pPr>
      <w:r w:rsidRPr="008C08BA">
        <w:rPr>
          <w:i/>
          <w:iCs/>
          <w:color w:val="000000"/>
          <w:sz w:val="28"/>
          <w:szCs w:val="28"/>
        </w:rPr>
        <w:t>“</w:t>
      </w:r>
      <w:r w:rsidRPr="008C08BA">
        <w:rPr>
          <w:b/>
          <w:i/>
          <w:iCs/>
          <w:color w:val="000000"/>
          <w:sz w:val="28"/>
          <w:szCs w:val="28"/>
        </w:rPr>
        <w:t>14</w:t>
      </w:r>
      <w:r w:rsidRPr="008C08BA">
        <w:rPr>
          <w:i/>
          <w:iCs/>
          <w:color w:val="000000"/>
          <w:sz w:val="28"/>
          <w:szCs w:val="28"/>
        </w:rPr>
        <w:t xml:space="preserve">. It has been brought to our notice that even persons who have been vaccinated can still be infected with the </w:t>
      </w:r>
      <w:proofErr w:type="spellStart"/>
      <w:r w:rsidRPr="008C08BA">
        <w:rPr>
          <w:i/>
          <w:iCs/>
          <w:color w:val="000000"/>
          <w:sz w:val="28"/>
          <w:szCs w:val="28"/>
        </w:rPr>
        <w:t>covid</w:t>
      </w:r>
      <w:proofErr w:type="spellEnd"/>
      <w:r w:rsidRPr="008C08BA">
        <w:rPr>
          <w:i/>
          <w:iCs/>
          <w:color w:val="000000"/>
          <w:sz w:val="28"/>
          <w:szCs w:val="28"/>
        </w:rPr>
        <w:t xml:space="preserve"> virus, which would in turn imply that vaccinated persons who are </w:t>
      </w:r>
      <w:proofErr w:type="spellStart"/>
      <w:r w:rsidRPr="008C08BA">
        <w:rPr>
          <w:i/>
          <w:iCs/>
          <w:color w:val="000000"/>
          <w:sz w:val="28"/>
          <w:szCs w:val="28"/>
        </w:rPr>
        <w:t>covid</w:t>
      </w:r>
      <w:proofErr w:type="spellEnd"/>
      <w:r w:rsidRPr="008C08BA">
        <w:rPr>
          <w:i/>
          <w:iCs/>
          <w:color w:val="000000"/>
          <w:sz w:val="28"/>
          <w:szCs w:val="28"/>
        </w:rPr>
        <w:t xml:space="preserve"> positive, can also spread the said virus to others. It is not the case of the State respondents that vaccinated persons cannot be infected with the </w:t>
      </w:r>
      <w:proofErr w:type="spellStart"/>
      <w:r w:rsidRPr="008C08BA">
        <w:rPr>
          <w:i/>
          <w:iCs/>
          <w:color w:val="000000"/>
          <w:sz w:val="28"/>
          <w:szCs w:val="28"/>
        </w:rPr>
        <w:t>covid</w:t>
      </w:r>
      <w:proofErr w:type="spellEnd"/>
      <w:r w:rsidRPr="008C08BA">
        <w:rPr>
          <w:i/>
          <w:iCs/>
          <w:color w:val="000000"/>
          <w:sz w:val="28"/>
          <w:szCs w:val="28"/>
        </w:rPr>
        <w:t xml:space="preserve"> virus or are incapable of spreading the virus. </w:t>
      </w:r>
      <w:r w:rsidRPr="008C08BA">
        <w:rPr>
          <w:b/>
          <w:i/>
          <w:iCs/>
          <w:color w:val="000000"/>
          <w:sz w:val="28"/>
          <w:szCs w:val="28"/>
          <w:u w:val="single"/>
        </w:rPr>
        <w:t xml:space="preserve">Thus, even a vaccinated infected </w:t>
      </w:r>
      <w:proofErr w:type="spellStart"/>
      <w:r w:rsidRPr="008C08BA">
        <w:rPr>
          <w:b/>
          <w:i/>
          <w:iCs/>
          <w:color w:val="000000"/>
          <w:sz w:val="28"/>
          <w:szCs w:val="28"/>
          <w:u w:val="single"/>
        </w:rPr>
        <w:t>covid</w:t>
      </w:r>
      <w:proofErr w:type="spellEnd"/>
      <w:r w:rsidRPr="008C08BA">
        <w:rPr>
          <w:b/>
          <w:i/>
          <w:iCs/>
          <w:color w:val="000000"/>
          <w:sz w:val="28"/>
          <w:szCs w:val="28"/>
          <w:u w:val="single"/>
        </w:rPr>
        <w:t xml:space="preserve"> person can be a super-spreader</w:t>
      </w:r>
      <w:r w:rsidRPr="008C08BA">
        <w:rPr>
          <w:b/>
          <w:i/>
          <w:iCs/>
          <w:color w:val="000000"/>
          <w:sz w:val="28"/>
          <w:szCs w:val="28"/>
        </w:rPr>
        <w:t xml:space="preserve">. </w:t>
      </w:r>
      <w:r w:rsidRPr="008C08BA">
        <w:rPr>
          <w:i/>
          <w:iCs/>
          <w:color w:val="000000"/>
          <w:sz w:val="28"/>
          <w:szCs w:val="28"/>
        </w:rPr>
        <w:t xml:space="preserve">If vaccinated and un-vaccinated persons can be infected by the </w:t>
      </w:r>
      <w:proofErr w:type="spellStart"/>
      <w:r w:rsidRPr="008C08BA">
        <w:rPr>
          <w:i/>
          <w:iCs/>
          <w:color w:val="000000"/>
          <w:sz w:val="28"/>
          <w:szCs w:val="28"/>
        </w:rPr>
        <w:t>covid</w:t>
      </w:r>
      <w:proofErr w:type="spellEnd"/>
      <w:r w:rsidRPr="008C08BA">
        <w:rPr>
          <w:i/>
          <w:iCs/>
          <w:color w:val="000000"/>
          <w:sz w:val="28"/>
          <w:szCs w:val="28"/>
        </w:rPr>
        <w:t xml:space="preserve"> virus and if they can both be spreaders of the virus, the restriction placed only upon the un-vaccinated persons, debarring them from earning their livelihood or leaving their houses to obtain essential items is unjustified, grossly unreasonable and arbitrary. As such, the submission made by the learned Additional Advocate General that the restrictions made against the un-vaccinated </w:t>
      </w:r>
      <w:proofErr w:type="gramStart"/>
      <w:r w:rsidRPr="008C08BA">
        <w:rPr>
          <w:i/>
          <w:iCs/>
          <w:color w:val="000000"/>
          <w:sz w:val="28"/>
          <w:szCs w:val="28"/>
        </w:rPr>
        <w:t>persons</w:t>
      </w:r>
      <w:proofErr w:type="gramEnd"/>
      <w:r w:rsidRPr="008C08BA">
        <w:rPr>
          <w:i/>
          <w:iCs/>
          <w:color w:val="000000"/>
          <w:sz w:val="28"/>
          <w:szCs w:val="28"/>
        </w:rPr>
        <w:t xml:space="preserve"> vis-à-</w:t>
      </w:r>
      <w:r w:rsidRPr="008C08BA">
        <w:rPr>
          <w:i/>
          <w:iCs/>
          <w:color w:val="000000"/>
          <w:sz w:val="28"/>
          <w:szCs w:val="28"/>
        </w:rPr>
        <w:lastRenderedPageBreak/>
        <w:t xml:space="preserve">vis the vaccinated persons is reasonable does not hold any water. As the vaccinated and un-vaccinated persons would have to follow the </w:t>
      </w:r>
      <w:proofErr w:type="spellStart"/>
      <w:r w:rsidRPr="008C08BA">
        <w:rPr>
          <w:i/>
          <w:iCs/>
          <w:color w:val="000000"/>
          <w:sz w:val="28"/>
          <w:szCs w:val="28"/>
        </w:rPr>
        <w:t>covid</w:t>
      </w:r>
      <w:proofErr w:type="spellEnd"/>
      <w:r w:rsidRPr="008C08BA">
        <w:rPr>
          <w:i/>
          <w:iCs/>
          <w:color w:val="000000"/>
          <w:sz w:val="28"/>
          <w:szCs w:val="28"/>
        </w:rPr>
        <w:t xml:space="preserve"> proper </w:t>
      </w:r>
      <w:proofErr w:type="spellStart"/>
      <w:r w:rsidRPr="008C08BA">
        <w:rPr>
          <w:i/>
          <w:iCs/>
          <w:color w:val="000000"/>
          <w:sz w:val="28"/>
          <w:szCs w:val="28"/>
        </w:rPr>
        <w:t>behavior</w:t>
      </w:r>
      <w:proofErr w:type="spellEnd"/>
      <w:r w:rsidRPr="008C08BA">
        <w:rPr>
          <w:i/>
          <w:iCs/>
          <w:color w:val="000000"/>
          <w:sz w:val="28"/>
          <w:szCs w:val="28"/>
        </w:rPr>
        <w:t xml:space="preserve"> protocols as per the SOP, there is no justification for discrimination.”</w:t>
      </w:r>
    </w:p>
    <w:p w:rsidR="00C31F79" w:rsidRPr="008C08BA" w:rsidRDefault="00C31F79" w:rsidP="00C31F79">
      <w:pPr>
        <w:shd w:val="clear" w:color="auto" w:fill="FFFFFF"/>
        <w:spacing w:before="100" w:beforeAutospacing="1" w:after="100" w:afterAutospacing="1" w:line="360" w:lineRule="auto"/>
        <w:ind w:left="2160"/>
        <w:jc w:val="both"/>
        <w:rPr>
          <w:i/>
          <w:color w:val="000000"/>
          <w:sz w:val="28"/>
          <w:szCs w:val="28"/>
        </w:rPr>
      </w:pPr>
      <w:r w:rsidRPr="008C08BA">
        <w:rPr>
          <w:b/>
          <w:bCs/>
          <w:i/>
          <w:color w:val="000000"/>
          <w:sz w:val="28"/>
          <w:szCs w:val="28"/>
        </w:rPr>
        <w:t>14.</w:t>
      </w:r>
      <w:r w:rsidRPr="008C08BA">
        <w:rPr>
          <w:i/>
          <w:color w:val="000000"/>
          <w:sz w:val="28"/>
          <w:szCs w:val="28"/>
        </w:rPr>
        <w:t> Thus, if the sole object of issuing the Order dated 30.06.2021, by the Chief Secretary cum Chairperson-State Executive Committee, Government of Arunachal Pradesh, vide Memo No. SEOC/DRR&amp;DM/01/2011-12, is for containment of the Covid-19 pandemic and its further spread in the State of Arunachal Pradesh, the classification sought to be made between vaccinated and unvaccinated persons for Covid-19 virus for the purpose of issuing temporary permits for developmental works in both public and private sector, vide Clause 11 thereof, </w:t>
      </w:r>
      <w:r w:rsidRPr="008C08BA">
        <w:rPr>
          <w:i/>
          <w:iCs/>
          <w:color w:val="000000"/>
          <w:sz w:val="28"/>
          <w:szCs w:val="28"/>
        </w:rPr>
        <w:t>prima facie</w:t>
      </w:r>
      <w:r w:rsidRPr="008C08BA">
        <w:rPr>
          <w:i/>
          <w:color w:val="000000"/>
          <w:sz w:val="28"/>
          <w:szCs w:val="28"/>
        </w:rPr>
        <w:t>, appears to be a classification not founded on intelligible differentia nor it is found to have a rational relation/nexus to the object sought to be achieved by such classification, namely, containment and further spread of Covid-19 pandemic.”</w:t>
      </w:r>
    </w:p>
    <w:p w:rsidR="00C31F79" w:rsidRPr="008C08BA" w:rsidRDefault="00C31F79" w:rsidP="00C31F79">
      <w:pPr>
        <w:shd w:val="clear" w:color="auto" w:fill="FFFFFF"/>
        <w:spacing w:before="100" w:beforeAutospacing="1" w:after="100" w:afterAutospacing="1" w:line="360" w:lineRule="auto"/>
        <w:jc w:val="both"/>
        <w:rPr>
          <w:color w:val="222222"/>
          <w:sz w:val="28"/>
          <w:szCs w:val="28"/>
        </w:rPr>
      </w:pPr>
      <w:r w:rsidRPr="008C08BA">
        <w:rPr>
          <w:b/>
          <w:bCs/>
          <w:color w:val="222222"/>
          <w:sz w:val="28"/>
          <w:szCs w:val="28"/>
        </w:rPr>
        <w:t xml:space="preserve">2.5. </w:t>
      </w:r>
      <w:r w:rsidRPr="008C08BA">
        <w:rPr>
          <w:b/>
          <w:bCs/>
          <w:color w:val="222222"/>
          <w:sz w:val="28"/>
          <w:szCs w:val="28"/>
          <w:u w:val="single"/>
        </w:rPr>
        <w:t xml:space="preserve">In Re: </w:t>
      </w:r>
      <w:proofErr w:type="spellStart"/>
      <w:r w:rsidRPr="008C08BA">
        <w:rPr>
          <w:b/>
          <w:bCs/>
          <w:color w:val="222222"/>
          <w:sz w:val="28"/>
          <w:szCs w:val="28"/>
          <w:u w:val="single"/>
        </w:rPr>
        <w:t>Dinthar</w:t>
      </w:r>
      <w:proofErr w:type="spellEnd"/>
      <w:r w:rsidRPr="008C08BA">
        <w:rPr>
          <w:b/>
          <w:bCs/>
          <w:color w:val="222222"/>
          <w:sz w:val="28"/>
          <w:szCs w:val="28"/>
          <w:u w:val="single"/>
        </w:rPr>
        <w:t xml:space="preserve"> Incident </w:t>
      </w:r>
      <w:proofErr w:type="spellStart"/>
      <w:r w:rsidRPr="008C08BA">
        <w:rPr>
          <w:b/>
          <w:bCs/>
          <w:color w:val="222222"/>
          <w:sz w:val="28"/>
          <w:szCs w:val="28"/>
          <w:u w:val="single"/>
        </w:rPr>
        <w:t>Aizawl</w:t>
      </w:r>
      <w:proofErr w:type="spellEnd"/>
      <w:r w:rsidRPr="008C08BA">
        <w:rPr>
          <w:b/>
          <w:bCs/>
          <w:color w:val="222222"/>
          <w:sz w:val="28"/>
          <w:szCs w:val="28"/>
          <w:u w:val="single"/>
        </w:rPr>
        <w:t xml:space="preserve"> Vs. State of Mizoram </w:t>
      </w:r>
      <w:r w:rsidRPr="008C08BA">
        <w:rPr>
          <w:b/>
          <w:bCs/>
          <w:color w:val="000000"/>
          <w:sz w:val="28"/>
          <w:szCs w:val="28"/>
          <w:u w:val="single"/>
        </w:rPr>
        <w:t xml:space="preserve">2021 SCC </w:t>
      </w:r>
      <w:proofErr w:type="spellStart"/>
      <w:r w:rsidRPr="008C08BA">
        <w:rPr>
          <w:b/>
          <w:bCs/>
          <w:color w:val="000000"/>
          <w:sz w:val="28"/>
          <w:szCs w:val="28"/>
          <w:u w:val="single"/>
        </w:rPr>
        <w:t>OnLine</w:t>
      </w:r>
      <w:proofErr w:type="spellEnd"/>
      <w:r w:rsidRPr="008C08BA">
        <w:rPr>
          <w:b/>
          <w:bCs/>
          <w:color w:val="000000"/>
          <w:sz w:val="28"/>
          <w:szCs w:val="28"/>
          <w:u w:val="single"/>
        </w:rPr>
        <w:t xml:space="preserve"> </w:t>
      </w:r>
      <w:proofErr w:type="spellStart"/>
      <w:r w:rsidRPr="008C08BA">
        <w:rPr>
          <w:b/>
          <w:bCs/>
          <w:color w:val="000000"/>
          <w:sz w:val="28"/>
          <w:szCs w:val="28"/>
          <w:u w:val="single"/>
        </w:rPr>
        <w:t>Gau</w:t>
      </w:r>
      <w:proofErr w:type="spellEnd"/>
      <w:r w:rsidRPr="008C08BA">
        <w:rPr>
          <w:b/>
          <w:bCs/>
          <w:color w:val="000000"/>
          <w:sz w:val="28"/>
          <w:szCs w:val="28"/>
          <w:u w:val="single"/>
        </w:rPr>
        <w:t xml:space="preserve"> 1313</w:t>
      </w:r>
      <w:r w:rsidRPr="008C08BA">
        <w:rPr>
          <w:b/>
          <w:bCs/>
          <w:color w:val="222222"/>
          <w:sz w:val="28"/>
          <w:szCs w:val="28"/>
          <w:u w:val="single"/>
        </w:rPr>
        <w:t>,</w:t>
      </w:r>
      <w:r w:rsidRPr="008C08BA">
        <w:rPr>
          <w:color w:val="222222"/>
          <w:sz w:val="28"/>
          <w:szCs w:val="28"/>
        </w:rPr>
        <w:t xml:space="preserve"> the Division Bench of </w:t>
      </w:r>
      <w:proofErr w:type="spellStart"/>
      <w:r w:rsidRPr="008C08BA">
        <w:rPr>
          <w:color w:val="222222"/>
          <w:sz w:val="28"/>
          <w:szCs w:val="28"/>
        </w:rPr>
        <w:t>Hon’ble</w:t>
      </w:r>
      <w:proofErr w:type="spellEnd"/>
      <w:r w:rsidRPr="008C08BA">
        <w:rPr>
          <w:color w:val="222222"/>
          <w:sz w:val="28"/>
          <w:szCs w:val="28"/>
        </w:rPr>
        <w:t xml:space="preserve"> Guwahati High Court vide its order dated </w:t>
      </w:r>
      <w:r w:rsidRPr="008C08BA">
        <w:rPr>
          <w:b/>
          <w:bCs/>
          <w:color w:val="222222"/>
          <w:sz w:val="28"/>
          <w:szCs w:val="28"/>
        </w:rPr>
        <w:t>02.07.2021</w:t>
      </w:r>
      <w:r w:rsidRPr="008C08BA">
        <w:rPr>
          <w:color w:val="222222"/>
          <w:sz w:val="28"/>
          <w:szCs w:val="28"/>
        </w:rPr>
        <w:t>, has categorically held as follows:</w:t>
      </w:r>
    </w:p>
    <w:p w:rsidR="00C31F79" w:rsidRPr="008C08BA" w:rsidRDefault="00C31F79" w:rsidP="00C31F79">
      <w:pPr>
        <w:shd w:val="clear" w:color="auto" w:fill="FFFFFF"/>
        <w:spacing w:before="100" w:beforeAutospacing="1" w:after="100" w:afterAutospacing="1" w:line="360" w:lineRule="auto"/>
        <w:ind w:left="2160"/>
        <w:jc w:val="both"/>
        <w:rPr>
          <w:i/>
          <w:iCs/>
          <w:color w:val="222222"/>
          <w:sz w:val="28"/>
          <w:szCs w:val="28"/>
        </w:rPr>
      </w:pPr>
      <w:r w:rsidRPr="008C08BA">
        <w:rPr>
          <w:b/>
          <w:bCs/>
          <w:i/>
          <w:iCs/>
          <w:color w:val="222222"/>
          <w:sz w:val="28"/>
          <w:szCs w:val="28"/>
        </w:rPr>
        <w:t>“14.</w:t>
      </w:r>
      <w:r w:rsidRPr="008C08BA">
        <w:rPr>
          <w:i/>
          <w:iCs/>
          <w:color w:val="222222"/>
          <w:sz w:val="28"/>
          <w:szCs w:val="28"/>
        </w:rPr>
        <w:t xml:space="preserve"> It has been brought to our notice that even persons who have been vaccinated can still be infected with the </w:t>
      </w:r>
      <w:proofErr w:type="spellStart"/>
      <w:r w:rsidRPr="008C08BA">
        <w:rPr>
          <w:i/>
          <w:iCs/>
          <w:color w:val="222222"/>
          <w:sz w:val="28"/>
          <w:szCs w:val="28"/>
        </w:rPr>
        <w:t>covid</w:t>
      </w:r>
      <w:proofErr w:type="spellEnd"/>
      <w:r w:rsidRPr="008C08BA">
        <w:rPr>
          <w:i/>
          <w:iCs/>
          <w:color w:val="222222"/>
          <w:sz w:val="28"/>
          <w:szCs w:val="28"/>
        </w:rPr>
        <w:t xml:space="preserve"> virus, which would in turn imply that vaccinated </w:t>
      </w:r>
      <w:r w:rsidRPr="008C08BA">
        <w:rPr>
          <w:i/>
          <w:iCs/>
          <w:color w:val="222222"/>
          <w:sz w:val="28"/>
          <w:szCs w:val="28"/>
        </w:rPr>
        <w:lastRenderedPageBreak/>
        <w:t xml:space="preserve">persons who are </w:t>
      </w:r>
      <w:proofErr w:type="spellStart"/>
      <w:r w:rsidRPr="008C08BA">
        <w:rPr>
          <w:i/>
          <w:iCs/>
          <w:color w:val="222222"/>
          <w:sz w:val="28"/>
          <w:szCs w:val="28"/>
        </w:rPr>
        <w:t>covid</w:t>
      </w:r>
      <w:proofErr w:type="spellEnd"/>
      <w:r w:rsidRPr="008C08BA">
        <w:rPr>
          <w:i/>
          <w:iCs/>
          <w:color w:val="222222"/>
          <w:sz w:val="28"/>
          <w:szCs w:val="28"/>
        </w:rPr>
        <w:t xml:space="preserve"> positive, can also spread the said virus to others. It is not the case of the State respondents </w:t>
      </w:r>
      <w:proofErr w:type="gramStart"/>
      <w:r w:rsidRPr="008C08BA">
        <w:rPr>
          <w:i/>
          <w:iCs/>
          <w:color w:val="222222"/>
          <w:sz w:val="28"/>
          <w:szCs w:val="28"/>
        </w:rPr>
        <w:t>that  vaccinated</w:t>
      </w:r>
      <w:proofErr w:type="gramEnd"/>
      <w:r w:rsidRPr="008C08BA">
        <w:rPr>
          <w:i/>
          <w:iCs/>
          <w:color w:val="222222"/>
          <w:sz w:val="28"/>
          <w:szCs w:val="28"/>
        </w:rPr>
        <w:t xml:space="preserve"> persons cannot be infected with the </w:t>
      </w:r>
      <w:proofErr w:type="spellStart"/>
      <w:r w:rsidRPr="008C08BA">
        <w:rPr>
          <w:i/>
          <w:iCs/>
          <w:color w:val="222222"/>
          <w:sz w:val="28"/>
          <w:szCs w:val="28"/>
        </w:rPr>
        <w:t>covid</w:t>
      </w:r>
      <w:proofErr w:type="spellEnd"/>
      <w:r w:rsidRPr="008C08BA">
        <w:rPr>
          <w:i/>
          <w:iCs/>
          <w:color w:val="222222"/>
          <w:sz w:val="28"/>
          <w:szCs w:val="28"/>
        </w:rPr>
        <w:t xml:space="preserve"> virus or are incapable of spreading the virus. Thus, even a vaccinated infected </w:t>
      </w:r>
      <w:proofErr w:type="spellStart"/>
      <w:r w:rsidRPr="008C08BA">
        <w:rPr>
          <w:i/>
          <w:iCs/>
          <w:color w:val="222222"/>
          <w:sz w:val="28"/>
          <w:szCs w:val="28"/>
        </w:rPr>
        <w:t>covid</w:t>
      </w:r>
      <w:proofErr w:type="spellEnd"/>
      <w:r w:rsidRPr="008C08BA">
        <w:rPr>
          <w:i/>
          <w:iCs/>
          <w:color w:val="222222"/>
          <w:sz w:val="28"/>
          <w:szCs w:val="28"/>
        </w:rPr>
        <w:t xml:space="preserve"> person can be a </w:t>
      </w:r>
      <w:r w:rsidRPr="008C08BA">
        <w:rPr>
          <w:b/>
          <w:bCs/>
          <w:i/>
          <w:iCs/>
          <w:color w:val="222222"/>
          <w:sz w:val="28"/>
          <w:szCs w:val="28"/>
        </w:rPr>
        <w:t>super spreader</w:t>
      </w:r>
      <w:r w:rsidRPr="008C08BA">
        <w:rPr>
          <w:i/>
          <w:iCs/>
          <w:color w:val="222222"/>
          <w:sz w:val="28"/>
          <w:szCs w:val="28"/>
        </w:rPr>
        <w:t xml:space="preserve">. If vaccinated and un-vaccinated persons can be infected by the </w:t>
      </w:r>
      <w:proofErr w:type="spellStart"/>
      <w:r w:rsidRPr="008C08BA">
        <w:rPr>
          <w:i/>
          <w:iCs/>
          <w:color w:val="222222"/>
          <w:sz w:val="28"/>
          <w:szCs w:val="28"/>
        </w:rPr>
        <w:t>covid</w:t>
      </w:r>
      <w:proofErr w:type="spellEnd"/>
      <w:r w:rsidRPr="008C08BA">
        <w:rPr>
          <w:i/>
          <w:iCs/>
          <w:color w:val="222222"/>
          <w:sz w:val="28"/>
          <w:szCs w:val="28"/>
        </w:rPr>
        <w:t xml:space="preserve"> virus and if they can both be spreaders of the virus, the restriction placed only upon the un-vaccinated persons, debarring them from earning their livelihood or leaving their houses to obtain essential items is unjustified, grossly unreasonable and arbitrary.” </w:t>
      </w:r>
    </w:p>
    <w:p w:rsidR="00C31F79" w:rsidRPr="008C08BA" w:rsidRDefault="00C31F79" w:rsidP="00C31F79">
      <w:pPr>
        <w:shd w:val="clear" w:color="auto" w:fill="FFFFFF"/>
        <w:spacing w:before="100" w:beforeAutospacing="1" w:after="100" w:afterAutospacing="1" w:line="360" w:lineRule="auto"/>
        <w:jc w:val="both"/>
        <w:rPr>
          <w:color w:val="222222"/>
          <w:sz w:val="28"/>
          <w:szCs w:val="28"/>
        </w:rPr>
      </w:pPr>
      <w:r w:rsidRPr="008C08BA">
        <w:rPr>
          <w:b/>
          <w:bCs/>
          <w:iCs/>
          <w:color w:val="222222"/>
          <w:sz w:val="28"/>
          <w:szCs w:val="28"/>
        </w:rPr>
        <w:t xml:space="preserve">2.6. </w:t>
      </w:r>
      <w:r w:rsidRPr="008C08BA">
        <w:rPr>
          <w:bCs/>
          <w:iCs/>
          <w:color w:val="222222"/>
          <w:sz w:val="28"/>
          <w:szCs w:val="28"/>
        </w:rPr>
        <w:t xml:space="preserve">In </w:t>
      </w:r>
      <w:proofErr w:type="spellStart"/>
      <w:r w:rsidRPr="008C08BA">
        <w:rPr>
          <w:b/>
          <w:bCs/>
          <w:color w:val="000000"/>
          <w:sz w:val="28"/>
          <w:szCs w:val="28"/>
          <w:u w:val="single"/>
        </w:rPr>
        <w:t>Osbert</w:t>
      </w:r>
      <w:proofErr w:type="spellEnd"/>
      <w:r w:rsidRPr="008C08BA">
        <w:rPr>
          <w:b/>
          <w:bCs/>
          <w:color w:val="000000"/>
          <w:sz w:val="28"/>
          <w:szCs w:val="28"/>
          <w:u w:val="single"/>
        </w:rPr>
        <w:t xml:space="preserve"> </w:t>
      </w:r>
      <w:proofErr w:type="spellStart"/>
      <w:r w:rsidRPr="008C08BA">
        <w:rPr>
          <w:b/>
          <w:bCs/>
          <w:color w:val="000000"/>
          <w:sz w:val="28"/>
          <w:szCs w:val="28"/>
          <w:u w:val="single"/>
        </w:rPr>
        <w:t>Khaling</w:t>
      </w:r>
      <w:proofErr w:type="spellEnd"/>
      <w:r w:rsidRPr="008C08BA">
        <w:rPr>
          <w:b/>
          <w:bCs/>
          <w:color w:val="000000"/>
          <w:sz w:val="28"/>
          <w:szCs w:val="28"/>
          <w:u w:val="single"/>
        </w:rPr>
        <w:t xml:space="preserve"> </w:t>
      </w:r>
      <w:proofErr w:type="gramStart"/>
      <w:r w:rsidRPr="008C08BA">
        <w:rPr>
          <w:b/>
          <w:bCs/>
          <w:color w:val="000000"/>
          <w:sz w:val="28"/>
          <w:szCs w:val="28"/>
          <w:u w:val="single"/>
        </w:rPr>
        <w:t>Vs</w:t>
      </w:r>
      <w:proofErr w:type="gramEnd"/>
      <w:r w:rsidRPr="008C08BA">
        <w:rPr>
          <w:b/>
          <w:bCs/>
          <w:color w:val="000000"/>
          <w:sz w:val="28"/>
          <w:szCs w:val="28"/>
          <w:u w:val="single"/>
        </w:rPr>
        <w:t xml:space="preserve">. State of Manipur and </w:t>
      </w:r>
      <w:proofErr w:type="spellStart"/>
      <w:r w:rsidRPr="008C08BA">
        <w:rPr>
          <w:b/>
          <w:bCs/>
          <w:color w:val="000000"/>
          <w:sz w:val="28"/>
          <w:szCs w:val="28"/>
          <w:u w:val="single"/>
        </w:rPr>
        <w:t>Ors</w:t>
      </w:r>
      <w:proofErr w:type="spellEnd"/>
      <w:r w:rsidRPr="008C08BA">
        <w:rPr>
          <w:b/>
          <w:bCs/>
          <w:color w:val="000000"/>
          <w:sz w:val="28"/>
          <w:szCs w:val="28"/>
          <w:u w:val="single"/>
        </w:rPr>
        <w:t xml:space="preserve">. 2021 SCC </w:t>
      </w:r>
      <w:proofErr w:type="spellStart"/>
      <w:r w:rsidRPr="008C08BA">
        <w:rPr>
          <w:b/>
          <w:bCs/>
          <w:color w:val="000000"/>
          <w:sz w:val="28"/>
          <w:szCs w:val="28"/>
          <w:u w:val="single"/>
        </w:rPr>
        <w:t>OnLine</w:t>
      </w:r>
      <w:proofErr w:type="spellEnd"/>
      <w:r w:rsidRPr="008C08BA">
        <w:rPr>
          <w:b/>
          <w:bCs/>
          <w:color w:val="000000"/>
          <w:sz w:val="28"/>
          <w:szCs w:val="28"/>
          <w:u w:val="single"/>
        </w:rPr>
        <w:t xml:space="preserve"> Mani 234</w:t>
      </w:r>
      <w:r w:rsidRPr="008C08BA">
        <w:rPr>
          <w:b/>
          <w:bCs/>
          <w:color w:val="000000"/>
          <w:sz w:val="28"/>
          <w:szCs w:val="28"/>
        </w:rPr>
        <w:t>, </w:t>
      </w:r>
      <w:r w:rsidRPr="008C08BA">
        <w:rPr>
          <w:color w:val="000000"/>
          <w:sz w:val="28"/>
          <w:szCs w:val="28"/>
        </w:rPr>
        <w:t>it is ruled as under;</w:t>
      </w:r>
    </w:p>
    <w:p w:rsidR="00C31F79" w:rsidRPr="008C08BA" w:rsidRDefault="00C31F79" w:rsidP="00C31F79">
      <w:pPr>
        <w:shd w:val="clear" w:color="auto" w:fill="FFFFFF"/>
        <w:spacing w:before="100" w:beforeAutospacing="1" w:after="100" w:afterAutospacing="1" w:line="360" w:lineRule="auto"/>
        <w:ind w:left="2160"/>
        <w:jc w:val="both"/>
        <w:rPr>
          <w:color w:val="222222"/>
          <w:sz w:val="28"/>
          <w:szCs w:val="28"/>
        </w:rPr>
      </w:pPr>
      <w:r w:rsidRPr="008C08BA">
        <w:rPr>
          <w:b/>
          <w:bCs/>
          <w:i/>
          <w:iCs/>
          <w:color w:val="000000"/>
          <w:sz w:val="28"/>
          <w:szCs w:val="28"/>
        </w:rPr>
        <w:t>“8….</w:t>
      </w:r>
      <w:r w:rsidRPr="008C08BA">
        <w:rPr>
          <w:i/>
          <w:iCs/>
          <w:color w:val="000000"/>
          <w:sz w:val="28"/>
          <w:szCs w:val="28"/>
        </w:rPr>
        <w:t> Restraining people who are yet to get vaccinated from opening institutions, organizations, factories, shops, etc., or </w:t>
      </w:r>
      <w:r w:rsidRPr="008C08BA">
        <w:rPr>
          <w:b/>
          <w:bCs/>
          <w:i/>
          <w:iCs/>
          <w:color w:val="000000"/>
          <w:sz w:val="28"/>
          <w:szCs w:val="28"/>
          <w:u w:val="single"/>
        </w:rPr>
        <w:t>denying them their livelihood by linking their employment</w:t>
      </w:r>
      <w:r w:rsidRPr="008C08BA">
        <w:rPr>
          <w:i/>
          <w:iCs/>
          <w:color w:val="000000"/>
          <w:sz w:val="28"/>
          <w:szCs w:val="28"/>
        </w:rPr>
        <w:t>, be it NREGA job card holders or workers in Government or private projects, </w:t>
      </w:r>
      <w:r w:rsidRPr="008C08BA">
        <w:rPr>
          <w:b/>
          <w:bCs/>
          <w:i/>
          <w:iCs/>
          <w:color w:val="000000"/>
          <w:sz w:val="28"/>
          <w:szCs w:val="28"/>
          <w:u w:val="single"/>
        </w:rPr>
        <w:t>to their getting vaccinated would be illegal on the part of the State, if not unconstitutional. Such a measure would also trample upon the freedom of the individual to get vaccinated or choose not to do so.</w:t>
      </w:r>
      <w:r w:rsidRPr="008C08BA">
        <w:rPr>
          <w:b/>
          <w:bCs/>
          <w:i/>
          <w:iCs/>
          <w:color w:val="222222"/>
          <w:sz w:val="28"/>
          <w:szCs w:val="28"/>
        </w:rPr>
        <w:t>”</w:t>
      </w:r>
    </w:p>
    <w:p w:rsidR="00C31F79" w:rsidRPr="008C08BA" w:rsidRDefault="00C31F79" w:rsidP="00C31F79">
      <w:pPr>
        <w:spacing w:before="100" w:beforeAutospacing="1" w:after="100" w:afterAutospacing="1" w:line="360" w:lineRule="auto"/>
        <w:jc w:val="both"/>
        <w:rPr>
          <w:b/>
          <w:sz w:val="28"/>
          <w:szCs w:val="28"/>
        </w:rPr>
      </w:pPr>
      <w:r w:rsidRPr="008C08BA">
        <w:rPr>
          <w:b/>
          <w:sz w:val="28"/>
          <w:szCs w:val="28"/>
        </w:rPr>
        <w:t xml:space="preserve">2.7. That, the above judgments are passed after hearing the Counsel for Union India and the judgment is regarding the interpretation of </w:t>
      </w:r>
      <w:r w:rsidRPr="008C08BA">
        <w:rPr>
          <w:b/>
          <w:sz w:val="28"/>
          <w:szCs w:val="28"/>
        </w:rPr>
        <w:lastRenderedPageBreak/>
        <w:t>constitutional provisions, therefore they are binding on all the authorities in India.</w:t>
      </w:r>
    </w:p>
    <w:p w:rsidR="00C31F79" w:rsidRPr="008C08BA" w:rsidRDefault="00C31F79" w:rsidP="00C31F79">
      <w:pPr>
        <w:pStyle w:val="j2"/>
        <w:shd w:val="clear" w:color="auto" w:fill="FFFFFF"/>
        <w:spacing w:before="75" w:beforeAutospacing="0" w:after="150" w:afterAutospacing="0" w:line="360" w:lineRule="auto"/>
        <w:jc w:val="both"/>
        <w:rPr>
          <w:color w:val="000000"/>
          <w:sz w:val="28"/>
          <w:szCs w:val="28"/>
        </w:rPr>
      </w:pPr>
      <w:r w:rsidRPr="008C08BA">
        <w:rPr>
          <w:b/>
          <w:sz w:val="28"/>
          <w:szCs w:val="28"/>
        </w:rPr>
        <w:t>3.</w:t>
      </w:r>
      <w:r w:rsidRPr="008C08BA">
        <w:rPr>
          <w:sz w:val="28"/>
          <w:szCs w:val="28"/>
        </w:rPr>
        <w:t xml:space="preserve"> That, as per section 38(1) and 39 of Disaster Management Act, 2005 the State Authority </w:t>
      </w:r>
      <w:r w:rsidRPr="008C08BA">
        <w:rPr>
          <w:color w:val="000000"/>
          <w:sz w:val="28"/>
          <w:szCs w:val="28"/>
        </w:rPr>
        <w:t xml:space="preserve">or District Authority cannot take any decision against the guidelines and directions given by the National Authority. If any State or District Authority takes any decision by disobeying the guidelines of the National Authority then such person and all Government Officers of the office will be guilty of the offences under section 55, 51(b) of Disaster Management Act, 2005. </w:t>
      </w:r>
    </w:p>
    <w:p w:rsidR="00C31F79" w:rsidRPr="008C08BA" w:rsidRDefault="00C31F79" w:rsidP="00C31F79">
      <w:pPr>
        <w:pStyle w:val="j2"/>
        <w:shd w:val="clear" w:color="auto" w:fill="FFFFFF"/>
        <w:spacing w:before="75" w:beforeAutospacing="0" w:after="150" w:afterAutospacing="0" w:line="360" w:lineRule="auto"/>
        <w:jc w:val="both"/>
        <w:rPr>
          <w:color w:val="000000"/>
          <w:sz w:val="28"/>
          <w:szCs w:val="28"/>
        </w:rPr>
      </w:pPr>
      <w:r w:rsidRPr="008C08BA">
        <w:rPr>
          <w:color w:val="000000"/>
          <w:sz w:val="28"/>
          <w:szCs w:val="28"/>
        </w:rPr>
        <w:t xml:space="preserve">Section </w:t>
      </w:r>
      <w:r w:rsidRPr="008C08BA">
        <w:rPr>
          <w:b/>
          <w:color w:val="000000"/>
          <w:sz w:val="28"/>
          <w:szCs w:val="28"/>
        </w:rPr>
        <w:t>38(1), 39(a)</w:t>
      </w:r>
      <w:r w:rsidRPr="008C08BA">
        <w:rPr>
          <w:color w:val="000000"/>
          <w:sz w:val="28"/>
          <w:szCs w:val="28"/>
        </w:rPr>
        <w:t xml:space="preserve"> of the Act reads thus;</w:t>
      </w:r>
    </w:p>
    <w:p w:rsidR="00C31F79" w:rsidRPr="008C08BA" w:rsidRDefault="00C31F79" w:rsidP="00C31F79">
      <w:pPr>
        <w:spacing w:line="360" w:lineRule="auto"/>
        <w:ind w:left="2160"/>
        <w:jc w:val="both"/>
        <w:rPr>
          <w:b/>
          <w:bCs/>
          <w:i/>
          <w:color w:val="000000"/>
          <w:sz w:val="28"/>
          <w:szCs w:val="28"/>
        </w:rPr>
      </w:pPr>
      <w:r w:rsidRPr="008C08BA">
        <w:rPr>
          <w:b/>
          <w:bCs/>
          <w:i/>
          <w:color w:val="000000"/>
          <w:sz w:val="28"/>
          <w:szCs w:val="28"/>
        </w:rPr>
        <w:t>“Section 38(1) in the Disaster Management Act, 2005</w:t>
      </w:r>
    </w:p>
    <w:p w:rsidR="00C31F79" w:rsidRPr="008C08BA" w:rsidRDefault="00C31F79" w:rsidP="00C31F79">
      <w:pPr>
        <w:spacing w:line="360" w:lineRule="auto"/>
        <w:ind w:left="2160"/>
        <w:jc w:val="both"/>
        <w:rPr>
          <w:i/>
          <w:color w:val="000000"/>
          <w:sz w:val="28"/>
          <w:szCs w:val="28"/>
        </w:rPr>
      </w:pPr>
      <w:r w:rsidRPr="008C08BA">
        <w:rPr>
          <w:b/>
          <w:i/>
          <w:color w:val="000000"/>
          <w:sz w:val="28"/>
          <w:szCs w:val="28"/>
        </w:rPr>
        <w:t>38. State Government to take measures</w:t>
      </w:r>
      <w:r w:rsidRPr="008C08BA">
        <w:rPr>
          <w:i/>
          <w:color w:val="000000"/>
          <w:sz w:val="28"/>
          <w:szCs w:val="28"/>
        </w:rPr>
        <w:t>. -</w:t>
      </w:r>
    </w:p>
    <w:p w:rsidR="00C31F79" w:rsidRPr="008C08BA" w:rsidRDefault="00C635EB" w:rsidP="00C31F79">
      <w:pPr>
        <w:spacing w:line="360" w:lineRule="auto"/>
        <w:ind w:left="2160"/>
        <w:jc w:val="both"/>
        <w:rPr>
          <w:i/>
          <w:color w:val="000000"/>
          <w:sz w:val="28"/>
          <w:szCs w:val="28"/>
        </w:rPr>
      </w:pPr>
      <w:hyperlink r:id="rId10" w:history="1">
        <w:r w:rsidR="00C31F79" w:rsidRPr="008C08BA">
          <w:rPr>
            <w:b/>
            <w:i/>
            <w:sz w:val="28"/>
            <w:szCs w:val="28"/>
          </w:rPr>
          <w:t>(1)</w:t>
        </w:r>
      </w:hyperlink>
      <w:r w:rsidR="00C31F79" w:rsidRPr="008C08BA">
        <w:rPr>
          <w:i/>
          <w:sz w:val="28"/>
          <w:szCs w:val="28"/>
        </w:rPr>
        <w:t> </w:t>
      </w:r>
      <w:r w:rsidR="00C31F79" w:rsidRPr="008C08BA">
        <w:rPr>
          <w:i/>
          <w:color w:val="000000"/>
          <w:sz w:val="28"/>
          <w:szCs w:val="28"/>
        </w:rPr>
        <w:t xml:space="preserve">Subject to the provisions of this Act, each </w:t>
      </w:r>
      <w:r w:rsidR="00C31F79" w:rsidRPr="008C08BA">
        <w:rPr>
          <w:b/>
          <w:i/>
          <w:color w:val="000000"/>
          <w:sz w:val="28"/>
          <w:szCs w:val="28"/>
          <w:u w:val="single"/>
        </w:rPr>
        <w:t>State Government shall take all measures specified in the guidelines laid down by the National Authority</w:t>
      </w:r>
      <w:r w:rsidR="00C31F79" w:rsidRPr="008C08BA">
        <w:rPr>
          <w:i/>
          <w:color w:val="000000"/>
          <w:sz w:val="28"/>
          <w:szCs w:val="28"/>
        </w:rPr>
        <w:t xml:space="preserve"> and such further measures as it deems necessary or expedient, for the purpose of disaster management.</w:t>
      </w:r>
    </w:p>
    <w:p w:rsidR="00C31F79" w:rsidRPr="008C08BA" w:rsidRDefault="00C31F79" w:rsidP="00C31F79">
      <w:pPr>
        <w:spacing w:line="360" w:lineRule="auto"/>
        <w:ind w:left="2160"/>
        <w:jc w:val="both"/>
        <w:rPr>
          <w:i/>
          <w:color w:val="000000"/>
          <w:sz w:val="28"/>
          <w:szCs w:val="28"/>
        </w:rPr>
      </w:pPr>
    </w:p>
    <w:p w:rsidR="00C31F79" w:rsidRPr="008C08BA" w:rsidRDefault="00C31F79" w:rsidP="00C31F79">
      <w:pPr>
        <w:spacing w:line="360" w:lineRule="auto"/>
        <w:ind w:left="2160"/>
        <w:jc w:val="both"/>
        <w:rPr>
          <w:b/>
          <w:bCs/>
          <w:i/>
          <w:color w:val="000000"/>
          <w:sz w:val="28"/>
          <w:szCs w:val="28"/>
        </w:rPr>
      </w:pPr>
      <w:r w:rsidRPr="008C08BA">
        <w:rPr>
          <w:b/>
          <w:bCs/>
          <w:i/>
          <w:color w:val="000000"/>
          <w:sz w:val="28"/>
          <w:szCs w:val="28"/>
        </w:rPr>
        <w:t>Section 39(a) in the Disaster Management Act, 2005</w:t>
      </w:r>
    </w:p>
    <w:p w:rsidR="00C31F79" w:rsidRPr="008C08BA" w:rsidRDefault="00C31F79" w:rsidP="00C31F79">
      <w:pPr>
        <w:spacing w:line="360" w:lineRule="auto"/>
        <w:ind w:left="2160"/>
        <w:jc w:val="both"/>
        <w:rPr>
          <w:b/>
          <w:i/>
          <w:color w:val="000000"/>
          <w:sz w:val="28"/>
          <w:szCs w:val="28"/>
        </w:rPr>
      </w:pPr>
      <w:r w:rsidRPr="008C08BA">
        <w:rPr>
          <w:b/>
          <w:i/>
          <w:color w:val="000000"/>
          <w:sz w:val="28"/>
          <w:szCs w:val="28"/>
        </w:rPr>
        <w:t>39. Responsibilities of departments of the State Government.-</w:t>
      </w:r>
    </w:p>
    <w:p w:rsidR="00C31F79" w:rsidRPr="008C08BA" w:rsidRDefault="00C31F79" w:rsidP="00C31F79">
      <w:pPr>
        <w:spacing w:line="360" w:lineRule="auto"/>
        <w:ind w:left="2160"/>
        <w:jc w:val="both"/>
        <w:rPr>
          <w:i/>
          <w:color w:val="000000"/>
          <w:sz w:val="28"/>
          <w:szCs w:val="28"/>
        </w:rPr>
      </w:pPr>
      <w:r w:rsidRPr="008C08BA">
        <w:rPr>
          <w:i/>
          <w:color w:val="000000"/>
          <w:sz w:val="28"/>
          <w:szCs w:val="28"/>
        </w:rPr>
        <w:t>It shall be the responsibility of every department of the Government of a State to—</w:t>
      </w:r>
    </w:p>
    <w:p w:rsidR="00C31F79" w:rsidRPr="008C08BA" w:rsidRDefault="00C635EB" w:rsidP="00C31F79">
      <w:pPr>
        <w:spacing w:after="240" w:line="360" w:lineRule="auto"/>
        <w:ind w:left="2160"/>
        <w:jc w:val="both"/>
        <w:rPr>
          <w:b/>
          <w:i/>
          <w:color w:val="000000"/>
          <w:sz w:val="28"/>
          <w:szCs w:val="28"/>
        </w:rPr>
      </w:pPr>
      <w:hyperlink r:id="rId11" w:history="1">
        <w:r w:rsidR="00C31F79" w:rsidRPr="008C08BA">
          <w:rPr>
            <w:b/>
            <w:i/>
            <w:sz w:val="28"/>
            <w:szCs w:val="28"/>
          </w:rPr>
          <w:t>(</w:t>
        </w:r>
        <w:proofErr w:type="gramStart"/>
        <w:r w:rsidR="00C31F79" w:rsidRPr="008C08BA">
          <w:rPr>
            <w:b/>
            <w:i/>
            <w:sz w:val="28"/>
            <w:szCs w:val="28"/>
          </w:rPr>
          <w:t>a</w:t>
        </w:r>
        <w:proofErr w:type="gramEnd"/>
        <w:r w:rsidR="00C31F79" w:rsidRPr="008C08BA">
          <w:rPr>
            <w:b/>
            <w:i/>
            <w:sz w:val="28"/>
            <w:szCs w:val="28"/>
          </w:rPr>
          <w:t>)</w:t>
        </w:r>
      </w:hyperlink>
      <w:r w:rsidR="00C31F79" w:rsidRPr="008C08BA">
        <w:rPr>
          <w:i/>
          <w:color w:val="000000"/>
          <w:sz w:val="28"/>
          <w:szCs w:val="28"/>
        </w:rPr>
        <w:t> </w:t>
      </w:r>
      <w:r w:rsidR="00C31F79" w:rsidRPr="008C08BA">
        <w:rPr>
          <w:b/>
          <w:i/>
          <w:color w:val="000000"/>
          <w:sz w:val="28"/>
          <w:szCs w:val="28"/>
          <w:u w:val="single"/>
        </w:rPr>
        <w:t>take measures necessary</w:t>
      </w:r>
      <w:r w:rsidR="00C31F79" w:rsidRPr="008C08BA">
        <w:rPr>
          <w:i/>
          <w:color w:val="000000"/>
          <w:sz w:val="28"/>
          <w:szCs w:val="28"/>
        </w:rPr>
        <w:t xml:space="preserve"> for prevention of disasters, mitigation, preparedness and capacity-building </w:t>
      </w:r>
      <w:r w:rsidR="00C31F79" w:rsidRPr="008C08BA">
        <w:rPr>
          <w:b/>
          <w:i/>
          <w:color w:val="000000"/>
          <w:sz w:val="28"/>
          <w:szCs w:val="28"/>
          <w:u w:val="single"/>
        </w:rPr>
        <w:t>in accordance with the guidelines laid down by the National Authority and the State Authority</w:t>
      </w:r>
      <w:r w:rsidR="00C31F79" w:rsidRPr="008C08BA">
        <w:rPr>
          <w:b/>
          <w:i/>
          <w:color w:val="000000"/>
          <w:sz w:val="28"/>
          <w:szCs w:val="28"/>
        </w:rPr>
        <w:t>.”</w:t>
      </w:r>
    </w:p>
    <w:p w:rsidR="00C31F79" w:rsidRPr="008C08BA" w:rsidRDefault="00C31F79" w:rsidP="00C31F79">
      <w:pPr>
        <w:pStyle w:val="j2"/>
        <w:shd w:val="clear" w:color="auto" w:fill="FFFFFF"/>
        <w:spacing w:before="75" w:beforeAutospacing="0" w:after="240" w:afterAutospacing="0" w:line="360" w:lineRule="auto"/>
        <w:jc w:val="both"/>
        <w:rPr>
          <w:color w:val="000000"/>
          <w:sz w:val="28"/>
          <w:szCs w:val="28"/>
        </w:rPr>
      </w:pPr>
      <w:r w:rsidRPr="008C08BA">
        <w:rPr>
          <w:color w:val="000000"/>
          <w:sz w:val="28"/>
          <w:szCs w:val="28"/>
        </w:rPr>
        <w:t xml:space="preserve">Section </w:t>
      </w:r>
      <w:r w:rsidRPr="008C08BA">
        <w:rPr>
          <w:b/>
          <w:color w:val="000000"/>
          <w:sz w:val="28"/>
          <w:szCs w:val="28"/>
        </w:rPr>
        <w:t>51(b), 55</w:t>
      </w:r>
      <w:r w:rsidRPr="008C08BA">
        <w:rPr>
          <w:color w:val="000000"/>
          <w:sz w:val="28"/>
          <w:szCs w:val="28"/>
        </w:rPr>
        <w:t xml:space="preserve"> of the Act reads thus; </w:t>
      </w:r>
    </w:p>
    <w:p w:rsidR="00C31F79" w:rsidRPr="008C08BA" w:rsidRDefault="00C31F79" w:rsidP="00C31F79">
      <w:pPr>
        <w:spacing w:line="360" w:lineRule="auto"/>
        <w:ind w:left="2160"/>
        <w:jc w:val="both"/>
        <w:rPr>
          <w:b/>
          <w:bCs/>
          <w:i/>
          <w:color w:val="000000"/>
          <w:sz w:val="28"/>
          <w:szCs w:val="28"/>
        </w:rPr>
      </w:pPr>
      <w:r w:rsidRPr="008C08BA">
        <w:rPr>
          <w:b/>
          <w:bCs/>
          <w:i/>
          <w:color w:val="000000"/>
          <w:sz w:val="28"/>
          <w:szCs w:val="28"/>
        </w:rPr>
        <w:t>“Section 51 in the Disaster Management Act, 2005</w:t>
      </w:r>
    </w:p>
    <w:p w:rsidR="00C31F79" w:rsidRPr="008C08BA" w:rsidRDefault="00C31F79" w:rsidP="00C31F79">
      <w:pPr>
        <w:spacing w:line="360" w:lineRule="auto"/>
        <w:ind w:left="2160"/>
        <w:jc w:val="both"/>
        <w:rPr>
          <w:b/>
          <w:i/>
          <w:color w:val="000000"/>
          <w:sz w:val="28"/>
          <w:szCs w:val="28"/>
          <w:u w:val="single"/>
        </w:rPr>
      </w:pPr>
      <w:r w:rsidRPr="008C08BA">
        <w:rPr>
          <w:b/>
          <w:i/>
          <w:color w:val="000000"/>
          <w:sz w:val="28"/>
          <w:szCs w:val="28"/>
          <w:u w:val="single"/>
        </w:rPr>
        <w:t>51. Punishment for obstruction, etc.-</w:t>
      </w:r>
    </w:p>
    <w:p w:rsidR="00C31F79" w:rsidRPr="008C08BA" w:rsidRDefault="00C31F79" w:rsidP="00C31F79">
      <w:pPr>
        <w:spacing w:line="360" w:lineRule="auto"/>
        <w:ind w:left="2160"/>
        <w:jc w:val="both"/>
        <w:rPr>
          <w:i/>
          <w:color w:val="000000"/>
          <w:sz w:val="28"/>
          <w:szCs w:val="28"/>
        </w:rPr>
      </w:pPr>
      <w:r w:rsidRPr="008C08BA">
        <w:rPr>
          <w:i/>
          <w:color w:val="000000"/>
          <w:sz w:val="28"/>
          <w:szCs w:val="28"/>
        </w:rPr>
        <w:t xml:space="preserve">Whosoever, </w:t>
      </w:r>
    </w:p>
    <w:p w:rsidR="00C31F79" w:rsidRPr="008C08BA" w:rsidRDefault="00C635EB" w:rsidP="00C31F79">
      <w:pPr>
        <w:spacing w:after="240" w:line="360" w:lineRule="auto"/>
        <w:ind w:left="2160"/>
        <w:jc w:val="both"/>
        <w:rPr>
          <w:i/>
          <w:color w:val="000000"/>
          <w:sz w:val="28"/>
          <w:szCs w:val="28"/>
          <w:shd w:val="clear" w:color="auto" w:fill="FFFFFF"/>
        </w:rPr>
      </w:pPr>
      <w:hyperlink r:id="rId12" w:history="1">
        <w:r w:rsidR="00C31F79" w:rsidRPr="008C08BA">
          <w:rPr>
            <w:rStyle w:val="Hyperlink"/>
            <w:b/>
            <w:sz w:val="28"/>
            <w:szCs w:val="28"/>
            <w:shd w:val="clear" w:color="auto" w:fill="FFFFFF"/>
          </w:rPr>
          <w:t>(b)</w:t>
        </w:r>
      </w:hyperlink>
      <w:r w:rsidR="00C31F79" w:rsidRPr="008C08BA">
        <w:rPr>
          <w:i/>
          <w:color w:val="000000"/>
          <w:sz w:val="28"/>
          <w:szCs w:val="28"/>
          <w:shd w:val="clear" w:color="auto" w:fill="FFFFFF"/>
        </w:rPr>
        <w:t xml:space="preserve"> refuses to comply with any direction given by or on behalf of the Central Government or the State Government or the National Executive Committee or the State Executive Committee or the District Authority under this Act, shall on conviction be punishable with imprisonment for a term which may extend to one year or with fine, or with both, and if such obstruction or refusal to comply with directions results in loss of lives or imminent danger thereof, shall on conviction be punishable with imprisonment for a term which may extend to two years. notes on clauses </w:t>
      </w:r>
      <w:proofErr w:type="spellStart"/>
      <w:r w:rsidR="00C31F79" w:rsidRPr="008C08BA">
        <w:rPr>
          <w:i/>
          <w:color w:val="000000"/>
          <w:sz w:val="28"/>
          <w:szCs w:val="28"/>
          <w:shd w:val="clear" w:color="auto" w:fill="FFFFFF"/>
        </w:rPr>
        <w:t>Clauses</w:t>
      </w:r>
      <w:proofErr w:type="spellEnd"/>
      <w:r w:rsidR="00C31F79" w:rsidRPr="008C08BA">
        <w:rPr>
          <w:i/>
          <w:color w:val="000000"/>
          <w:sz w:val="28"/>
          <w:szCs w:val="28"/>
          <w:shd w:val="clear" w:color="auto" w:fill="FFFFFF"/>
        </w:rPr>
        <w:t xml:space="preserve"> 51 to 58 (</w:t>
      </w:r>
      <w:proofErr w:type="spellStart"/>
      <w:r w:rsidR="00C31F79" w:rsidRPr="008C08BA">
        <w:rPr>
          <w:i/>
          <w:color w:val="000000"/>
          <w:sz w:val="28"/>
          <w:szCs w:val="28"/>
          <w:shd w:val="clear" w:color="auto" w:fill="FFFFFF"/>
        </w:rPr>
        <w:t>Secs</w:t>
      </w:r>
      <w:proofErr w:type="spellEnd"/>
      <w:r w:rsidR="00C31F79" w:rsidRPr="008C08BA">
        <w:rPr>
          <w:i/>
          <w:color w:val="000000"/>
          <w:sz w:val="28"/>
          <w:szCs w:val="28"/>
          <w:shd w:val="clear" w:color="auto" w:fill="FFFFFF"/>
        </w:rPr>
        <w:t xml:space="preserve">. 51 to 58) seeks to lay down what will constitute an offence in terms of obstruction of the functions under the Act, false claim for relief, misappropriation of relief material or funds, issuance of false warning, failure of an officer to perform the duty imposed on him under the Act without due permission or lawful excuse, or his connivance at </w:t>
      </w:r>
      <w:r w:rsidR="00C31F79" w:rsidRPr="008C08BA">
        <w:rPr>
          <w:i/>
          <w:color w:val="000000"/>
          <w:sz w:val="28"/>
          <w:szCs w:val="28"/>
          <w:shd w:val="clear" w:color="auto" w:fill="FFFFFF"/>
        </w:rPr>
        <w:lastRenderedPageBreak/>
        <w:t>contravention of the provisions of the Act. The clauses also provide for penalties for these offences.</w:t>
      </w:r>
    </w:p>
    <w:p w:rsidR="00C31F79" w:rsidRPr="008C08BA" w:rsidRDefault="00C31F79" w:rsidP="00C31F79">
      <w:pPr>
        <w:spacing w:after="240" w:line="360" w:lineRule="auto"/>
        <w:ind w:left="2160"/>
        <w:jc w:val="both"/>
        <w:rPr>
          <w:b/>
          <w:bCs/>
          <w:i/>
          <w:color w:val="000000"/>
          <w:sz w:val="28"/>
          <w:szCs w:val="28"/>
        </w:rPr>
      </w:pPr>
      <w:r w:rsidRPr="008C08BA">
        <w:rPr>
          <w:b/>
          <w:bCs/>
          <w:i/>
          <w:color w:val="000000"/>
          <w:sz w:val="28"/>
          <w:szCs w:val="28"/>
        </w:rPr>
        <w:t>Section 55 in the Disaster Management Act, 2005</w:t>
      </w:r>
    </w:p>
    <w:p w:rsidR="00C31F79" w:rsidRPr="008C08BA" w:rsidRDefault="00C31F79" w:rsidP="00C31F79">
      <w:pPr>
        <w:spacing w:line="360" w:lineRule="auto"/>
        <w:ind w:left="2160"/>
        <w:jc w:val="both"/>
        <w:rPr>
          <w:b/>
          <w:i/>
          <w:color w:val="000000"/>
          <w:sz w:val="28"/>
          <w:szCs w:val="28"/>
        </w:rPr>
      </w:pPr>
      <w:r w:rsidRPr="008C08BA">
        <w:rPr>
          <w:b/>
          <w:i/>
          <w:color w:val="000000"/>
          <w:sz w:val="28"/>
          <w:szCs w:val="28"/>
        </w:rPr>
        <w:t>55. Offences by Departments of the Government.-</w:t>
      </w:r>
    </w:p>
    <w:p w:rsidR="00C31F79" w:rsidRPr="008C08BA" w:rsidRDefault="00C635EB" w:rsidP="00C31F79">
      <w:pPr>
        <w:spacing w:line="360" w:lineRule="auto"/>
        <w:ind w:left="2160"/>
        <w:jc w:val="both"/>
        <w:rPr>
          <w:i/>
          <w:color w:val="000000"/>
          <w:sz w:val="28"/>
          <w:szCs w:val="28"/>
        </w:rPr>
      </w:pPr>
      <w:hyperlink r:id="rId13" w:history="1">
        <w:r w:rsidR="00C31F79" w:rsidRPr="008C08BA">
          <w:rPr>
            <w:b/>
            <w:i/>
            <w:sz w:val="28"/>
            <w:szCs w:val="28"/>
          </w:rPr>
          <w:t>(1)</w:t>
        </w:r>
      </w:hyperlink>
      <w:r w:rsidR="00C31F79" w:rsidRPr="008C08BA">
        <w:rPr>
          <w:i/>
          <w:sz w:val="28"/>
          <w:szCs w:val="28"/>
        </w:rPr>
        <w:t> </w:t>
      </w:r>
      <w:r w:rsidR="00C31F79" w:rsidRPr="008C08BA">
        <w:rPr>
          <w:i/>
          <w:color w:val="000000"/>
          <w:sz w:val="28"/>
          <w:szCs w:val="28"/>
        </w:rPr>
        <w:t>Where an offence under this Act has been committed by any Department of the Government, the head of the Department shall be deemed to be guilty of the offence and shall be liable to be proceeded against and punished accordingly unless he proves that the offence was committed without his knowledge or that he exercised all due diligence to prevent the commission of such offence. (1) Where an offence under this Act has been committed by any Department of the Government, the head of the Department shall be deemed to be guilty of the offence and shall be liable to be proceeded against and punished accordingly unless he proves that the offence was committed without his knowledge or that he exercised all due diligence to prevent the commission of such offence.</w:t>
      </w:r>
      <w:r w:rsidR="00C31F79" w:rsidRPr="008C08BA">
        <w:rPr>
          <w:b/>
          <w:color w:val="000000"/>
          <w:sz w:val="28"/>
          <w:szCs w:val="28"/>
        </w:rPr>
        <w:t>”</w:t>
      </w:r>
    </w:p>
    <w:p w:rsidR="00C31F79" w:rsidRPr="008C08BA" w:rsidRDefault="00C635EB" w:rsidP="00C31F79">
      <w:pPr>
        <w:spacing w:line="360" w:lineRule="auto"/>
        <w:ind w:left="2160"/>
        <w:jc w:val="both"/>
        <w:rPr>
          <w:i/>
          <w:color w:val="000000"/>
          <w:sz w:val="28"/>
          <w:szCs w:val="28"/>
        </w:rPr>
      </w:pPr>
      <w:hyperlink r:id="rId14" w:history="1">
        <w:r w:rsidR="00C31F79" w:rsidRPr="008C08BA">
          <w:rPr>
            <w:b/>
            <w:i/>
            <w:sz w:val="28"/>
            <w:szCs w:val="28"/>
          </w:rPr>
          <w:t>(2)</w:t>
        </w:r>
      </w:hyperlink>
      <w:r w:rsidR="00C31F79" w:rsidRPr="008C08BA">
        <w:rPr>
          <w:i/>
          <w:color w:val="000000"/>
          <w:sz w:val="28"/>
          <w:szCs w:val="28"/>
        </w:rPr>
        <w:t xml:space="preserve"> Notwithstanding anything contained in sub-section (1), where an offence under this Act has been committed by a Department of the Government and it is proved that the offence has been committed with the consent or connivance of, or is attributable to any neglect on the part of, any officer, other than the head of the Department, such officer </w:t>
      </w:r>
      <w:r w:rsidR="00C31F79" w:rsidRPr="008C08BA">
        <w:rPr>
          <w:i/>
          <w:color w:val="000000"/>
          <w:sz w:val="28"/>
          <w:szCs w:val="28"/>
        </w:rPr>
        <w:lastRenderedPageBreak/>
        <w:t>shall be deemed to be guilty of that offence and shall be liable to be proceeded against and punished accordingly.</w:t>
      </w:r>
    </w:p>
    <w:p w:rsidR="00C31F79" w:rsidRPr="008C08BA" w:rsidRDefault="00C31F79" w:rsidP="00C31F79">
      <w:pPr>
        <w:spacing w:before="100" w:beforeAutospacing="1" w:after="100" w:afterAutospacing="1" w:line="360" w:lineRule="auto"/>
        <w:jc w:val="both"/>
        <w:rPr>
          <w:sz w:val="28"/>
          <w:szCs w:val="28"/>
        </w:rPr>
      </w:pPr>
      <w:r w:rsidRPr="008C08BA">
        <w:rPr>
          <w:b/>
          <w:color w:val="000000"/>
          <w:sz w:val="28"/>
          <w:szCs w:val="28"/>
        </w:rPr>
        <w:t>4.</w:t>
      </w:r>
      <w:r w:rsidRPr="008C08BA">
        <w:rPr>
          <w:color w:val="000000"/>
          <w:sz w:val="28"/>
          <w:szCs w:val="28"/>
        </w:rPr>
        <w:t xml:space="preserve"> </w:t>
      </w:r>
      <w:r w:rsidRPr="008C08BA">
        <w:rPr>
          <w:sz w:val="28"/>
          <w:szCs w:val="28"/>
        </w:rPr>
        <w:t xml:space="preserve">Earlier few Districts authorities and State Governments including authorities of State of Maharashtra put some restrictions on intra state and inter-state movements. Since said restrictions were against the guidelines issued by MHA therefore on 20th Aug 2020, Home Secretary Sh. Ajay </w:t>
      </w:r>
      <w:proofErr w:type="spellStart"/>
      <w:r w:rsidRPr="008C08BA">
        <w:rPr>
          <w:sz w:val="28"/>
          <w:szCs w:val="28"/>
        </w:rPr>
        <w:t>Bhalla</w:t>
      </w:r>
      <w:proofErr w:type="spellEnd"/>
      <w:r w:rsidRPr="008C08BA">
        <w:rPr>
          <w:sz w:val="28"/>
          <w:szCs w:val="28"/>
        </w:rPr>
        <w:t>, vide his letter outward D. O. No. 40-3 /2020/DM-I(A) warned Chief secretary of all states  as under;</w:t>
      </w:r>
    </w:p>
    <w:p w:rsidR="00C31F79" w:rsidRPr="008C08BA" w:rsidRDefault="00C31F79" w:rsidP="00C31F79">
      <w:pPr>
        <w:shd w:val="clear" w:color="auto" w:fill="FFFFFF"/>
        <w:spacing w:before="100" w:beforeAutospacing="1" w:after="100" w:afterAutospacing="1" w:line="360" w:lineRule="auto"/>
        <w:ind w:left="1440" w:firstLine="720"/>
        <w:jc w:val="both"/>
        <w:rPr>
          <w:color w:val="222222"/>
          <w:sz w:val="28"/>
          <w:szCs w:val="28"/>
        </w:rPr>
      </w:pPr>
      <w:r w:rsidRPr="008C08BA">
        <w:rPr>
          <w:b/>
          <w:bCs/>
          <w:i/>
          <w:iCs/>
          <w:color w:val="222222"/>
          <w:sz w:val="28"/>
          <w:szCs w:val="28"/>
        </w:rPr>
        <w:t>“D.O. No. 40-3/2020-DM-</w:t>
      </w:r>
      <w:proofErr w:type="gramStart"/>
      <w:r w:rsidRPr="008C08BA">
        <w:rPr>
          <w:b/>
          <w:bCs/>
          <w:i/>
          <w:iCs/>
          <w:color w:val="222222"/>
          <w:sz w:val="28"/>
          <w:szCs w:val="28"/>
        </w:rPr>
        <w:t>I(</w:t>
      </w:r>
      <w:proofErr w:type="gramEnd"/>
      <w:r w:rsidRPr="008C08BA">
        <w:rPr>
          <w:b/>
          <w:bCs/>
          <w:i/>
          <w:iCs/>
          <w:color w:val="222222"/>
          <w:sz w:val="28"/>
          <w:szCs w:val="28"/>
        </w:rPr>
        <w:t>A)</w:t>
      </w:r>
    </w:p>
    <w:p w:rsidR="00C31F79" w:rsidRPr="008C08BA" w:rsidRDefault="00C31F79" w:rsidP="00C31F79">
      <w:pPr>
        <w:shd w:val="clear" w:color="auto" w:fill="FFFFFF"/>
        <w:spacing w:before="100" w:beforeAutospacing="1" w:after="100" w:afterAutospacing="1" w:line="360" w:lineRule="auto"/>
        <w:ind w:left="2160"/>
        <w:jc w:val="both"/>
        <w:rPr>
          <w:color w:val="222222"/>
          <w:sz w:val="28"/>
          <w:szCs w:val="28"/>
        </w:rPr>
      </w:pPr>
      <w:r w:rsidRPr="008C08BA">
        <w:rPr>
          <w:i/>
          <w:iCs/>
          <w:color w:val="222222"/>
          <w:sz w:val="28"/>
          <w:szCs w:val="28"/>
        </w:rPr>
        <w:t>Dear Chief Secretary,</w:t>
      </w:r>
    </w:p>
    <w:p w:rsidR="00C31F79" w:rsidRPr="008C08BA" w:rsidRDefault="00C31F79" w:rsidP="00C31F79">
      <w:pPr>
        <w:shd w:val="clear" w:color="auto" w:fill="FFFFFF"/>
        <w:spacing w:before="100" w:beforeAutospacing="1" w:after="100" w:afterAutospacing="1" w:line="360" w:lineRule="auto"/>
        <w:ind w:left="2160"/>
        <w:jc w:val="both"/>
        <w:rPr>
          <w:color w:val="222222"/>
          <w:sz w:val="28"/>
          <w:szCs w:val="28"/>
        </w:rPr>
      </w:pPr>
      <w:r w:rsidRPr="008C08BA">
        <w:rPr>
          <w:i/>
          <w:iCs/>
          <w:color w:val="222222"/>
          <w:sz w:val="28"/>
          <w:szCs w:val="28"/>
        </w:rPr>
        <w:t>Please refer to Ministry of Home Affairs' Order of even number dated 29.07.2020 whereby Guidelines for Unlock-3 have been issued.</w:t>
      </w:r>
    </w:p>
    <w:p w:rsidR="00C31F79" w:rsidRPr="008C08BA" w:rsidRDefault="00C31F79" w:rsidP="00C31F79">
      <w:pPr>
        <w:shd w:val="clear" w:color="auto" w:fill="FFFFFF"/>
        <w:spacing w:before="100" w:beforeAutospacing="1" w:after="100" w:afterAutospacing="1" w:line="360" w:lineRule="auto"/>
        <w:ind w:left="2160"/>
        <w:jc w:val="both"/>
        <w:rPr>
          <w:color w:val="222222"/>
          <w:sz w:val="28"/>
          <w:szCs w:val="28"/>
        </w:rPr>
      </w:pPr>
      <w:r w:rsidRPr="008C08BA">
        <w:rPr>
          <w:i/>
          <w:iCs/>
          <w:color w:val="222222"/>
          <w:sz w:val="28"/>
          <w:szCs w:val="28"/>
        </w:rPr>
        <w:t>2. I would like to draw your kind attention to para-5 of these guidelines which clearly state that </w:t>
      </w:r>
      <w:r w:rsidRPr="008C08BA">
        <w:rPr>
          <w:b/>
          <w:bCs/>
          <w:i/>
          <w:iCs/>
          <w:color w:val="222222"/>
          <w:sz w:val="28"/>
          <w:szCs w:val="28"/>
        </w:rPr>
        <w:t>there shall be no restriction on inter-State and Intra-State movement of persons and goods. No separate permission, approval/e-permit will be required for such movements.</w:t>
      </w:r>
      <w:r w:rsidRPr="008C08BA">
        <w:rPr>
          <w:i/>
          <w:iCs/>
          <w:color w:val="222222"/>
          <w:sz w:val="28"/>
          <w:szCs w:val="28"/>
        </w:rPr>
        <w:t xml:space="preserve"> This includes movement of persons &amp; goods for cross land border trade under Treaties with </w:t>
      </w:r>
      <w:proofErr w:type="spellStart"/>
      <w:r w:rsidRPr="008C08BA">
        <w:rPr>
          <w:i/>
          <w:iCs/>
          <w:color w:val="222222"/>
          <w:sz w:val="28"/>
          <w:szCs w:val="28"/>
        </w:rPr>
        <w:t>neighboring</w:t>
      </w:r>
      <w:proofErr w:type="spellEnd"/>
      <w:r w:rsidRPr="008C08BA">
        <w:rPr>
          <w:i/>
          <w:iCs/>
          <w:color w:val="222222"/>
          <w:sz w:val="28"/>
          <w:szCs w:val="28"/>
        </w:rPr>
        <w:t xml:space="preserve"> countries.</w:t>
      </w:r>
    </w:p>
    <w:p w:rsidR="00C31F79" w:rsidRPr="008C08BA" w:rsidRDefault="00C31F79" w:rsidP="00C31F79">
      <w:pPr>
        <w:shd w:val="clear" w:color="auto" w:fill="FFFFFF"/>
        <w:spacing w:before="100" w:beforeAutospacing="1" w:after="100" w:afterAutospacing="1" w:line="360" w:lineRule="auto"/>
        <w:ind w:left="2160"/>
        <w:jc w:val="both"/>
        <w:rPr>
          <w:color w:val="222222"/>
          <w:sz w:val="28"/>
          <w:szCs w:val="28"/>
        </w:rPr>
      </w:pPr>
      <w:r w:rsidRPr="008C08BA">
        <w:rPr>
          <w:i/>
          <w:iCs/>
          <w:color w:val="222222"/>
          <w:sz w:val="28"/>
          <w:szCs w:val="28"/>
        </w:rPr>
        <w:t xml:space="preserve">3. It has, however, been reported that local level restrictions on movement are being imposed by various districts/States. Such restrictions are creating problems in inter-State movement of goods and services and are impacting the </w:t>
      </w:r>
      <w:r w:rsidRPr="008C08BA">
        <w:rPr>
          <w:i/>
          <w:iCs/>
          <w:color w:val="222222"/>
          <w:sz w:val="28"/>
          <w:szCs w:val="28"/>
        </w:rPr>
        <w:lastRenderedPageBreak/>
        <w:t>supply chain, resulting in disruption of economic activities and employment, besides affecting supply of goods and services.</w:t>
      </w:r>
    </w:p>
    <w:p w:rsidR="00C31F79" w:rsidRPr="008C08BA" w:rsidRDefault="00C31F79" w:rsidP="00C31F79">
      <w:pPr>
        <w:shd w:val="clear" w:color="auto" w:fill="FFFFFF"/>
        <w:spacing w:before="100" w:beforeAutospacing="1" w:after="100" w:afterAutospacing="1" w:line="360" w:lineRule="auto"/>
        <w:ind w:left="2160"/>
        <w:jc w:val="both"/>
        <w:rPr>
          <w:color w:val="222222"/>
          <w:sz w:val="28"/>
          <w:szCs w:val="28"/>
        </w:rPr>
      </w:pPr>
      <w:r w:rsidRPr="008C08BA">
        <w:rPr>
          <w:i/>
          <w:iCs/>
          <w:color w:val="222222"/>
          <w:sz w:val="28"/>
          <w:szCs w:val="28"/>
        </w:rPr>
        <w:t>4. </w:t>
      </w:r>
      <w:r w:rsidRPr="008C08BA">
        <w:rPr>
          <w:b/>
          <w:bCs/>
          <w:i/>
          <w:iCs/>
          <w:color w:val="222222"/>
          <w:sz w:val="28"/>
          <w:szCs w:val="28"/>
          <w:u w:val="single"/>
        </w:rPr>
        <w:t>Such restrictions at local level imposed by the District Administration or by the State Government, amount to violation of the guidelines issued by MHA under the provisions of Disaster Management Act, 2005</w:t>
      </w:r>
      <w:r w:rsidRPr="008C08BA">
        <w:rPr>
          <w:i/>
          <w:iCs/>
          <w:color w:val="222222"/>
          <w:sz w:val="28"/>
          <w:szCs w:val="28"/>
        </w:rPr>
        <w:t>.</w:t>
      </w:r>
    </w:p>
    <w:p w:rsidR="00C31F79" w:rsidRPr="008C08BA" w:rsidRDefault="00C31F79" w:rsidP="00C31F79">
      <w:pPr>
        <w:shd w:val="clear" w:color="auto" w:fill="FFFFFF"/>
        <w:spacing w:before="100" w:beforeAutospacing="1" w:line="360" w:lineRule="auto"/>
        <w:ind w:left="2160"/>
        <w:jc w:val="both"/>
        <w:rPr>
          <w:color w:val="222222"/>
          <w:sz w:val="28"/>
          <w:szCs w:val="28"/>
        </w:rPr>
      </w:pPr>
      <w:r w:rsidRPr="008C08BA">
        <w:rPr>
          <w:i/>
          <w:iCs/>
          <w:color w:val="222222"/>
          <w:sz w:val="28"/>
          <w:szCs w:val="28"/>
        </w:rPr>
        <w:t>5. I would, therefore, request that no restrictions may be imposed on inter-State and intra State movement of persons and goods and services and instructions issued to ensure that MHA guidelines mentioned above are strictly followed.”</w:t>
      </w:r>
    </w:p>
    <w:p w:rsidR="00C31F79" w:rsidRPr="008C08BA" w:rsidRDefault="00C31F79" w:rsidP="00C31F79">
      <w:pPr>
        <w:spacing w:line="360" w:lineRule="auto"/>
        <w:jc w:val="both"/>
        <w:rPr>
          <w:color w:val="000000"/>
          <w:sz w:val="28"/>
          <w:szCs w:val="28"/>
        </w:rPr>
      </w:pPr>
    </w:p>
    <w:p w:rsidR="00C31F79" w:rsidRPr="008C08BA" w:rsidRDefault="00C31F79" w:rsidP="00C31F79">
      <w:pPr>
        <w:spacing w:after="240" w:line="360" w:lineRule="auto"/>
        <w:jc w:val="both"/>
        <w:rPr>
          <w:sz w:val="28"/>
          <w:szCs w:val="28"/>
        </w:rPr>
      </w:pPr>
      <w:r w:rsidRPr="008C08BA">
        <w:rPr>
          <w:b/>
          <w:sz w:val="28"/>
          <w:szCs w:val="28"/>
        </w:rPr>
        <w:t>5.</w:t>
      </w:r>
      <w:r w:rsidRPr="008C08BA">
        <w:rPr>
          <w:sz w:val="28"/>
          <w:szCs w:val="28"/>
        </w:rPr>
        <w:t xml:space="preserve"> That, despite the </w:t>
      </w:r>
      <w:proofErr w:type="spellStart"/>
      <w:r w:rsidRPr="008C08BA">
        <w:rPr>
          <w:sz w:val="28"/>
          <w:szCs w:val="28"/>
        </w:rPr>
        <w:t>abovesaid</w:t>
      </w:r>
      <w:proofErr w:type="spellEnd"/>
      <w:r w:rsidRPr="008C08BA">
        <w:rPr>
          <w:sz w:val="28"/>
          <w:szCs w:val="28"/>
        </w:rPr>
        <w:t xml:space="preserve"> factual and legal position, the accused </w:t>
      </w:r>
      <w:proofErr w:type="spellStart"/>
      <w:r w:rsidRPr="008C08BA">
        <w:rPr>
          <w:sz w:val="28"/>
          <w:szCs w:val="28"/>
        </w:rPr>
        <w:t>Kritika</w:t>
      </w:r>
      <w:proofErr w:type="spellEnd"/>
      <w:r w:rsidRPr="008C08BA">
        <w:rPr>
          <w:sz w:val="28"/>
          <w:szCs w:val="28"/>
        </w:rPr>
        <w:t xml:space="preserve"> </w:t>
      </w:r>
      <w:proofErr w:type="spellStart"/>
      <w:r w:rsidRPr="008C08BA">
        <w:rPr>
          <w:sz w:val="28"/>
          <w:szCs w:val="28"/>
        </w:rPr>
        <w:t>Kulhari</w:t>
      </w:r>
      <w:proofErr w:type="spellEnd"/>
      <w:r w:rsidRPr="008C08BA">
        <w:rPr>
          <w:sz w:val="28"/>
          <w:szCs w:val="28"/>
        </w:rPr>
        <w:t xml:space="preserve">, District Magistrate, </w:t>
      </w:r>
      <w:proofErr w:type="spellStart"/>
      <w:r w:rsidRPr="008C08BA">
        <w:rPr>
          <w:sz w:val="28"/>
          <w:szCs w:val="28"/>
        </w:rPr>
        <w:t>Solan</w:t>
      </w:r>
      <w:proofErr w:type="spellEnd"/>
      <w:r w:rsidRPr="008C08BA">
        <w:rPr>
          <w:sz w:val="28"/>
          <w:szCs w:val="28"/>
        </w:rPr>
        <w:t>, Himachal Pradesh on 12</w:t>
      </w:r>
      <w:r w:rsidRPr="008C08BA">
        <w:rPr>
          <w:sz w:val="28"/>
          <w:szCs w:val="28"/>
          <w:vertAlign w:val="superscript"/>
        </w:rPr>
        <w:t>th</w:t>
      </w:r>
      <w:r w:rsidRPr="008C08BA">
        <w:rPr>
          <w:sz w:val="28"/>
          <w:szCs w:val="28"/>
        </w:rPr>
        <w:t xml:space="preserve"> November, 2021 passed an order thereby directing all the Dy. Commissioner's and all Chief Medical Officers in the State of Himachal Pradesh to achieve 100% second dose of COVID-19 vaccination. And in order to achieve said target she has passed the following order;</w:t>
      </w:r>
    </w:p>
    <w:p w:rsidR="00C31F79" w:rsidRPr="008C08BA" w:rsidRDefault="00C31F79" w:rsidP="00C31F79">
      <w:pPr>
        <w:shd w:val="clear" w:color="auto" w:fill="FFFFFF"/>
        <w:spacing w:line="360" w:lineRule="auto"/>
        <w:ind w:left="1440"/>
        <w:jc w:val="both"/>
        <w:rPr>
          <w:i/>
          <w:color w:val="222222"/>
          <w:sz w:val="28"/>
          <w:szCs w:val="28"/>
        </w:rPr>
      </w:pPr>
      <w:r w:rsidRPr="008C08BA">
        <w:rPr>
          <w:i/>
          <w:color w:val="222222"/>
          <w:sz w:val="28"/>
          <w:szCs w:val="28"/>
        </w:rPr>
        <w:t>“</w:t>
      </w:r>
      <w:r w:rsidRPr="00CF2650">
        <w:rPr>
          <w:i/>
          <w:color w:val="222222"/>
          <w:sz w:val="28"/>
          <w:szCs w:val="28"/>
        </w:rPr>
        <w:t>No. SLN/DDMA/COVID-19/2021</w:t>
      </w:r>
      <w:r w:rsidRPr="008C08BA">
        <w:rPr>
          <w:i/>
          <w:color w:val="222222"/>
          <w:sz w:val="28"/>
          <w:szCs w:val="28"/>
        </w:rPr>
        <w:t xml:space="preserve"> </w:t>
      </w:r>
      <w:r w:rsidRPr="00CF2650">
        <w:rPr>
          <w:i/>
          <w:color w:val="222222"/>
          <w:sz w:val="28"/>
          <w:szCs w:val="28"/>
        </w:rPr>
        <w:t>-</w:t>
      </w:r>
      <w:r w:rsidRPr="008C08BA">
        <w:rPr>
          <w:i/>
          <w:color w:val="222222"/>
          <w:sz w:val="28"/>
          <w:szCs w:val="28"/>
        </w:rPr>
        <w:t xml:space="preserve"> </w:t>
      </w:r>
      <w:r w:rsidRPr="00CF2650">
        <w:rPr>
          <w:i/>
          <w:color w:val="222222"/>
          <w:sz w:val="28"/>
          <w:szCs w:val="28"/>
        </w:rPr>
        <w:t xml:space="preserve">33/64 </w:t>
      </w:r>
    </w:p>
    <w:p w:rsidR="00C31F79" w:rsidRPr="00CF2650" w:rsidRDefault="00C31F79" w:rsidP="00C31F79">
      <w:pPr>
        <w:shd w:val="clear" w:color="auto" w:fill="FFFFFF"/>
        <w:spacing w:line="360" w:lineRule="auto"/>
        <w:ind w:left="1440"/>
        <w:jc w:val="both"/>
        <w:rPr>
          <w:b/>
          <w:i/>
          <w:color w:val="222222"/>
          <w:sz w:val="28"/>
          <w:szCs w:val="28"/>
        </w:rPr>
      </w:pPr>
      <w:r w:rsidRPr="00CF2650">
        <w:rPr>
          <w:b/>
          <w:i/>
          <w:color w:val="222222"/>
          <w:sz w:val="28"/>
          <w:szCs w:val="28"/>
        </w:rPr>
        <w:t>OFFICE OF THE DISTRICT MAGISTRATE, CUM-DISTRICT DISASTER MANAGEMENT AUTHORITY, (DDMA) SOLAN, DISTRICT SOLAN (H.P)</w:t>
      </w:r>
    </w:p>
    <w:p w:rsidR="00C31F79" w:rsidRPr="00CF2650" w:rsidRDefault="00C31F79" w:rsidP="00C31F79">
      <w:pPr>
        <w:shd w:val="clear" w:color="auto" w:fill="FFFFFF"/>
        <w:spacing w:line="360" w:lineRule="auto"/>
        <w:ind w:left="1440"/>
        <w:jc w:val="both"/>
        <w:rPr>
          <w:i/>
          <w:color w:val="222222"/>
          <w:sz w:val="28"/>
          <w:szCs w:val="28"/>
        </w:rPr>
      </w:pPr>
      <w:r w:rsidRPr="00CF2650">
        <w:rPr>
          <w:i/>
          <w:color w:val="222222"/>
          <w:sz w:val="28"/>
          <w:szCs w:val="28"/>
        </w:rPr>
        <w:t>Solan-173212, Date the</w:t>
      </w:r>
      <w:r w:rsidRPr="008C08BA">
        <w:rPr>
          <w:i/>
          <w:color w:val="222222"/>
          <w:sz w:val="28"/>
          <w:szCs w:val="28"/>
        </w:rPr>
        <w:t xml:space="preserve">                                 </w:t>
      </w:r>
      <w:r w:rsidRPr="00CF2650">
        <w:rPr>
          <w:i/>
          <w:color w:val="222222"/>
          <w:sz w:val="28"/>
          <w:szCs w:val="28"/>
        </w:rPr>
        <w:t>12</w:t>
      </w:r>
      <w:r w:rsidRPr="008C08BA">
        <w:rPr>
          <w:i/>
          <w:color w:val="222222"/>
          <w:sz w:val="28"/>
          <w:szCs w:val="28"/>
          <w:vertAlign w:val="superscript"/>
        </w:rPr>
        <w:t>th</w:t>
      </w:r>
      <w:r w:rsidRPr="00CF2650">
        <w:rPr>
          <w:i/>
          <w:color w:val="222222"/>
          <w:sz w:val="28"/>
          <w:szCs w:val="28"/>
        </w:rPr>
        <w:t xml:space="preserve"> November, 2021.</w:t>
      </w:r>
    </w:p>
    <w:p w:rsidR="00C31F79" w:rsidRPr="00CF2650" w:rsidRDefault="00C31F79" w:rsidP="00C31F79">
      <w:pPr>
        <w:shd w:val="clear" w:color="auto" w:fill="FFFFFF"/>
        <w:spacing w:line="360" w:lineRule="auto"/>
        <w:ind w:left="1440"/>
        <w:jc w:val="both"/>
        <w:rPr>
          <w:i/>
          <w:color w:val="222222"/>
          <w:sz w:val="28"/>
          <w:szCs w:val="28"/>
        </w:rPr>
      </w:pPr>
    </w:p>
    <w:p w:rsidR="00C31F79" w:rsidRPr="00CF2650" w:rsidRDefault="00C31F79" w:rsidP="00C31F79">
      <w:pPr>
        <w:shd w:val="clear" w:color="auto" w:fill="FFFFFF"/>
        <w:spacing w:line="360" w:lineRule="auto"/>
        <w:ind w:left="1440"/>
        <w:jc w:val="both"/>
        <w:rPr>
          <w:i/>
          <w:color w:val="222222"/>
          <w:sz w:val="28"/>
          <w:szCs w:val="28"/>
        </w:rPr>
      </w:pPr>
      <w:r w:rsidRPr="00CF2650">
        <w:rPr>
          <w:i/>
          <w:color w:val="222222"/>
          <w:sz w:val="28"/>
          <w:szCs w:val="28"/>
        </w:rPr>
        <w:lastRenderedPageBreak/>
        <w:t>ORDER</w:t>
      </w:r>
    </w:p>
    <w:p w:rsidR="00C31F79" w:rsidRPr="00CF2650" w:rsidRDefault="00C31F79" w:rsidP="00C31F79">
      <w:pPr>
        <w:shd w:val="clear" w:color="auto" w:fill="FFFFFF"/>
        <w:spacing w:line="360" w:lineRule="auto"/>
        <w:ind w:left="1440" w:firstLine="720"/>
        <w:jc w:val="both"/>
        <w:rPr>
          <w:i/>
          <w:color w:val="222222"/>
          <w:sz w:val="28"/>
          <w:szCs w:val="28"/>
        </w:rPr>
      </w:pPr>
      <w:r w:rsidRPr="00CF2650">
        <w:rPr>
          <w:b/>
          <w:i/>
          <w:color w:val="222222"/>
          <w:sz w:val="28"/>
          <w:szCs w:val="28"/>
        </w:rPr>
        <w:t>WHEREAS,</w:t>
      </w:r>
      <w:r w:rsidRPr="00CF2650">
        <w:rPr>
          <w:i/>
          <w:color w:val="222222"/>
          <w:sz w:val="28"/>
          <w:szCs w:val="28"/>
        </w:rPr>
        <w:t xml:space="preserve"> the Mission Director, National Health Mission, Himachal Pradesh, Shimla vide l</w:t>
      </w:r>
      <w:r w:rsidRPr="008C08BA">
        <w:rPr>
          <w:i/>
          <w:color w:val="222222"/>
          <w:sz w:val="28"/>
          <w:szCs w:val="28"/>
        </w:rPr>
        <w:t>etter No.NHMHP-CCVM084-B/1/2021-</w:t>
      </w:r>
      <w:r w:rsidRPr="00CF2650">
        <w:rPr>
          <w:i/>
          <w:color w:val="222222"/>
          <w:sz w:val="28"/>
          <w:szCs w:val="28"/>
        </w:rPr>
        <w:t>Immunisation-E-25081-26189 dated 09</w:t>
      </w:r>
      <w:r w:rsidRPr="00CF2650">
        <w:rPr>
          <w:i/>
          <w:color w:val="222222"/>
          <w:sz w:val="28"/>
          <w:szCs w:val="28"/>
          <w:vertAlign w:val="superscript"/>
        </w:rPr>
        <w:t>th</w:t>
      </w:r>
      <w:r w:rsidRPr="00CF2650">
        <w:rPr>
          <w:i/>
          <w:color w:val="222222"/>
          <w:sz w:val="28"/>
          <w:szCs w:val="28"/>
        </w:rPr>
        <w:t xml:space="preserve"> November, 2021 has issued directions to all the Deputy Commissioners and all the Chief Medical Officers in the State of Himachal Pradesh regarding achieving 100% second dose of COVID-19 vaccination.</w:t>
      </w:r>
    </w:p>
    <w:p w:rsidR="00C31F79" w:rsidRPr="00CF2650" w:rsidRDefault="00C31F79" w:rsidP="00C31F79">
      <w:pPr>
        <w:shd w:val="clear" w:color="auto" w:fill="FFFFFF"/>
        <w:spacing w:line="360" w:lineRule="auto"/>
        <w:ind w:left="1440"/>
        <w:jc w:val="both"/>
        <w:rPr>
          <w:i/>
          <w:color w:val="222222"/>
          <w:sz w:val="28"/>
          <w:szCs w:val="28"/>
        </w:rPr>
      </w:pPr>
    </w:p>
    <w:p w:rsidR="00C31F79" w:rsidRPr="00CF2650" w:rsidRDefault="00C31F79" w:rsidP="00C31F79">
      <w:pPr>
        <w:shd w:val="clear" w:color="auto" w:fill="FFFFFF"/>
        <w:spacing w:line="360" w:lineRule="auto"/>
        <w:ind w:left="1440" w:firstLine="720"/>
        <w:jc w:val="both"/>
        <w:rPr>
          <w:i/>
          <w:color w:val="222222"/>
          <w:sz w:val="28"/>
          <w:szCs w:val="28"/>
        </w:rPr>
      </w:pPr>
      <w:r w:rsidRPr="00CF2650">
        <w:rPr>
          <w:b/>
          <w:i/>
          <w:color w:val="222222"/>
          <w:sz w:val="28"/>
          <w:szCs w:val="28"/>
        </w:rPr>
        <w:t>NOW, THEREFORE</w:t>
      </w:r>
      <w:r w:rsidRPr="00CF2650">
        <w:rPr>
          <w:i/>
          <w:color w:val="222222"/>
          <w:sz w:val="28"/>
          <w:szCs w:val="28"/>
        </w:rPr>
        <w:t>, in order to achieve 100% second dose of</w:t>
      </w:r>
      <w:r w:rsidRPr="008C08BA">
        <w:rPr>
          <w:i/>
          <w:color w:val="222222"/>
          <w:sz w:val="28"/>
          <w:szCs w:val="28"/>
        </w:rPr>
        <w:t xml:space="preserve"> </w:t>
      </w:r>
      <w:r w:rsidRPr="00CF2650">
        <w:rPr>
          <w:i/>
          <w:color w:val="222222"/>
          <w:sz w:val="28"/>
          <w:szCs w:val="28"/>
        </w:rPr>
        <w:t xml:space="preserve">COVID-19 vaccination in District </w:t>
      </w:r>
      <w:proofErr w:type="spellStart"/>
      <w:r w:rsidRPr="00CF2650">
        <w:rPr>
          <w:i/>
          <w:color w:val="222222"/>
          <w:sz w:val="28"/>
          <w:szCs w:val="28"/>
        </w:rPr>
        <w:t>Solan</w:t>
      </w:r>
      <w:proofErr w:type="spellEnd"/>
      <w:r w:rsidRPr="00CF2650">
        <w:rPr>
          <w:i/>
          <w:color w:val="222222"/>
          <w:sz w:val="28"/>
          <w:szCs w:val="28"/>
        </w:rPr>
        <w:t xml:space="preserve">, I, </w:t>
      </w:r>
      <w:proofErr w:type="spellStart"/>
      <w:r w:rsidRPr="00CF2650">
        <w:rPr>
          <w:i/>
          <w:color w:val="222222"/>
          <w:sz w:val="28"/>
          <w:szCs w:val="28"/>
        </w:rPr>
        <w:t>Kritika</w:t>
      </w:r>
      <w:proofErr w:type="spellEnd"/>
      <w:r w:rsidRPr="00CF2650">
        <w:rPr>
          <w:i/>
          <w:color w:val="222222"/>
          <w:sz w:val="28"/>
          <w:szCs w:val="28"/>
        </w:rPr>
        <w:t xml:space="preserve"> </w:t>
      </w:r>
      <w:proofErr w:type="spellStart"/>
      <w:r w:rsidRPr="00CF2650">
        <w:rPr>
          <w:i/>
          <w:color w:val="222222"/>
          <w:sz w:val="28"/>
          <w:szCs w:val="28"/>
        </w:rPr>
        <w:t>Kulhari</w:t>
      </w:r>
      <w:proofErr w:type="spellEnd"/>
      <w:r w:rsidRPr="00CF2650">
        <w:rPr>
          <w:i/>
          <w:color w:val="222222"/>
          <w:sz w:val="28"/>
          <w:szCs w:val="28"/>
        </w:rPr>
        <w:t xml:space="preserve">, (IAS) District Magistrate-cum-Chairman, District Disaster Management Authority (DDMA), </w:t>
      </w:r>
      <w:proofErr w:type="spellStart"/>
      <w:r w:rsidRPr="00CF2650">
        <w:rPr>
          <w:i/>
          <w:color w:val="222222"/>
          <w:sz w:val="28"/>
          <w:szCs w:val="28"/>
        </w:rPr>
        <w:t>Solan</w:t>
      </w:r>
      <w:proofErr w:type="spellEnd"/>
      <w:r w:rsidRPr="00CF2650">
        <w:rPr>
          <w:i/>
          <w:color w:val="222222"/>
          <w:sz w:val="28"/>
          <w:szCs w:val="28"/>
        </w:rPr>
        <w:t xml:space="preserve"> in exercise of the powers vested in me under Section 33 &amp; 34 of the Disaster Management Act, 2005, do hereby order that all the Industrial Units established at </w:t>
      </w:r>
      <w:proofErr w:type="spellStart"/>
      <w:r w:rsidRPr="00CF2650">
        <w:rPr>
          <w:i/>
          <w:color w:val="222222"/>
          <w:sz w:val="28"/>
          <w:szCs w:val="28"/>
        </w:rPr>
        <w:t>Baddi-Barotiwala-Nalagarh</w:t>
      </w:r>
      <w:proofErr w:type="spellEnd"/>
      <w:r w:rsidRPr="00CF2650">
        <w:rPr>
          <w:i/>
          <w:color w:val="222222"/>
          <w:sz w:val="28"/>
          <w:szCs w:val="28"/>
        </w:rPr>
        <w:t xml:space="preserve"> Development Authority (BBNDA), </w:t>
      </w:r>
      <w:proofErr w:type="spellStart"/>
      <w:r w:rsidRPr="00CF2650">
        <w:rPr>
          <w:i/>
          <w:color w:val="222222"/>
          <w:sz w:val="28"/>
          <w:szCs w:val="28"/>
        </w:rPr>
        <w:t>Parwanoo</w:t>
      </w:r>
      <w:proofErr w:type="spellEnd"/>
      <w:r w:rsidRPr="00CF2650">
        <w:rPr>
          <w:i/>
          <w:color w:val="222222"/>
          <w:sz w:val="28"/>
          <w:szCs w:val="28"/>
        </w:rPr>
        <w:t xml:space="preserve">, </w:t>
      </w:r>
      <w:proofErr w:type="spellStart"/>
      <w:r w:rsidRPr="00CF2650">
        <w:rPr>
          <w:i/>
          <w:color w:val="222222"/>
          <w:sz w:val="28"/>
          <w:szCs w:val="28"/>
        </w:rPr>
        <w:t>Kasuauli</w:t>
      </w:r>
      <w:proofErr w:type="spellEnd"/>
      <w:r w:rsidRPr="00CF2650">
        <w:rPr>
          <w:i/>
          <w:color w:val="222222"/>
          <w:sz w:val="28"/>
          <w:szCs w:val="28"/>
        </w:rPr>
        <w:t xml:space="preserve"> &amp; Sub-Division </w:t>
      </w:r>
      <w:proofErr w:type="spellStart"/>
      <w:r w:rsidRPr="00CF2650">
        <w:rPr>
          <w:i/>
          <w:color w:val="222222"/>
          <w:sz w:val="28"/>
          <w:szCs w:val="28"/>
        </w:rPr>
        <w:t>Solan</w:t>
      </w:r>
      <w:proofErr w:type="spellEnd"/>
      <w:r w:rsidRPr="00CF2650">
        <w:rPr>
          <w:i/>
          <w:color w:val="222222"/>
          <w:sz w:val="28"/>
          <w:szCs w:val="28"/>
        </w:rPr>
        <w:t xml:space="preserve"> in District </w:t>
      </w:r>
      <w:proofErr w:type="spellStart"/>
      <w:r w:rsidRPr="00CF2650">
        <w:rPr>
          <w:i/>
          <w:color w:val="222222"/>
          <w:sz w:val="28"/>
          <w:szCs w:val="28"/>
        </w:rPr>
        <w:t>Solan</w:t>
      </w:r>
      <w:proofErr w:type="spellEnd"/>
      <w:r w:rsidRPr="00CF2650">
        <w:rPr>
          <w:i/>
          <w:color w:val="222222"/>
          <w:sz w:val="28"/>
          <w:szCs w:val="28"/>
        </w:rPr>
        <w:t xml:space="preserve"> will contact the concerned health authorities and complete the second dose of vaccination of all the workers/employees under their control within stipulated </w:t>
      </w:r>
      <w:proofErr w:type="spellStart"/>
      <w:r w:rsidRPr="00CF2650">
        <w:rPr>
          <w:i/>
          <w:color w:val="222222"/>
          <w:sz w:val="28"/>
          <w:szCs w:val="28"/>
        </w:rPr>
        <w:t>perioed</w:t>
      </w:r>
      <w:proofErr w:type="spellEnd"/>
      <w:r w:rsidRPr="00CF2650">
        <w:rPr>
          <w:i/>
          <w:color w:val="222222"/>
          <w:sz w:val="28"/>
          <w:szCs w:val="28"/>
        </w:rPr>
        <w:t xml:space="preserve"> </w:t>
      </w:r>
      <w:proofErr w:type="spellStart"/>
      <w:r w:rsidRPr="00CF2650">
        <w:rPr>
          <w:i/>
          <w:color w:val="222222"/>
          <w:sz w:val="28"/>
          <w:szCs w:val="28"/>
        </w:rPr>
        <w:t>i.e</w:t>
      </w:r>
      <w:proofErr w:type="spellEnd"/>
      <w:r w:rsidRPr="00CF2650">
        <w:rPr>
          <w:i/>
          <w:color w:val="222222"/>
          <w:sz w:val="28"/>
          <w:szCs w:val="28"/>
        </w:rPr>
        <w:t xml:space="preserve"> 24.11.2021.</w:t>
      </w:r>
    </w:p>
    <w:p w:rsidR="00C31F79" w:rsidRPr="00CF2650" w:rsidRDefault="00C31F79" w:rsidP="00C31F79">
      <w:pPr>
        <w:shd w:val="clear" w:color="auto" w:fill="FFFFFF"/>
        <w:spacing w:line="360" w:lineRule="auto"/>
        <w:ind w:left="1440"/>
        <w:jc w:val="both"/>
        <w:rPr>
          <w:i/>
          <w:color w:val="222222"/>
          <w:sz w:val="28"/>
          <w:szCs w:val="28"/>
        </w:rPr>
      </w:pPr>
    </w:p>
    <w:p w:rsidR="00C31F79" w:rsidRPr="00CF2650" w:rsidRDefault="00C31F79" w:rsidP="00C31F79">
      <w:pPr>
        <w:shd w:val="clear" w:color="auto" w:fill="FFFFFF"/>
        <w:spacing w:line="360" w:lineRule="auto"/>
        <w:ind w:left="1440" w:firstLine="720"/>
        <w:jc w:val="both"/>
        <w:rPr>
          <w:i/>
          <w:color w:val="222222"/>
          <w:sz w:val="28"/>
          <w:szCs w:val="28"/>
        </w:rPr>
      </w:pPr>
      <w:r w:rsidRPr="00CF2650">
        <w:rPr>
          <w:i/>
          <w:color w:val="222222"/>
          <w:sz w:val="28"/>
          <w:szCs w:val="28"/>
        </w:rPr>
        <w:t xml:space="preserve">It is further ordered that all the senior officers, promoters. traders, service providers, raw material suppliers and inspecting authorities of different Industrial Units engaged with the Industrial Units situated in </w:t>
      </w:r>
      <w:proofErr w:type="spellStart"/>
      <w:r w:rsidRPr="00CF2650">
        <w:rPr>
          <w:i/>
          <w:color w:val="222222"/>
          <w:sz w:val="28"/>
          <w:szCs w:val="28"/>
        </w:rPr>
        <w:t>Solan</w:t>
      </w:r>
      <w:proofErr w:type="spellEnd"/>
      <w:r w:rsidRPr="00CF2650">
        <w:rPr>
          <w:i/>
          <w:color w:val="222222"/>
          <w:sz w:val="28"/>
          <w:szCs w:val="28"/>
        </w:rPr>
        <w:t xml:space="preserve"> District are advised to carry their certificate of second dose of Vaccination while </w:t>
      </w:r>
      <w:proofErr w:type="spellStart"/>
      <w:r w:rsidRPr="00CF2650">
        <w:rPr>
          <w:i/>
          <w:color w:val="222222"/>
          <w:sz w:val="28"/>
          <w:szCs w:val="28"/>
        </w:rPr>
        <w:t>moveing</w:t>
      </w:r>
      <w:proofErr w:type="spellEnd"/>
      <w:r w:rsidRPr="00CF2650">
        <w:rPr>
          <w:i/>
          <w:color w:val="222222"/>
          <w:sz w:val="28"/>
          <w:szCs w:val="28"/>
        </w:rPr>
        <w:t xml:space="preserve"> in District </w:t>
      </w:r>
      <w:proofErr w:type="spellStart"/>
      <w:r w:rsidRPr="00CF2650">
        <w:rPr>
          <w:i/>
          <w:color w:val="222222"/>
          <w:sz w:val="28"/>
          <w:szCs w:val="28"/>
        </w:rPr>
        <w:t>Solan</w:t>
      </w:r>
      <w:proofErr w:type="spellEnd"/>
      <w:r w:rsidRPr="00CF2650">
        <w:rPr>
          <w:i/>
          <w:color w:val="222222"/>
          <w:sz w:val="28"/>
          <w:szCs w:val="28"/>
        </w:rPr>
        <w:t xml:space="preserve">. All </w:t>
      </w:r>
      <w:r w:rsidRPr="00CF2650">
        <w:rPr>
          <w:i/>
          <w:color w:val="222222"/>
          <w:sz w:val="28"/>
          <w:szCs w:val="28"/>
        </w:rPr>
        <w:lastRenderedPageBreak/>
        <w:t xml:space="preserve">the Head of the Industrial Units situated in District </w:t>
      </w:r>
      <w:proofErr w:type="spellStart"/>
      <w:r w:rsidRPr="00CF2650">
        <w:rPr>
          <w:i/>
          <w:color w:val="222222"/>
          <w:sz w:val="28"/>
          <w:szCs w:val="28"/>
        </w:rPr>
        <w:t>Solan</w:t>
      </w:r>
      <w:proofErr w:type="spellEnd"/>
      <w:r w:rsidRPr="00CF2650">
        <w:rPr>
          <w:i/>
          <w:color w:val="222222"/>
          <w:sz w:val="28"/>
          <w:szCs w:val="28"/>
        </w:rPr>
        <w:t xml:space="preserve"> shall ensure 100% administration of second dose of vaccine within stipulated period and submit report to the concerned Labour Officers.</w:t>
      </w:r>
    </w:p>
    <w:p w:rsidR="00C31F79" w:rsidRPr="00CF2650" w:rsidRDefault="00C31F79" w:rsidP="00C31F79">
      <w:pPr>
        <w:shd w:val="clear" w:color="auto" w:fill="FFFFFF"/>
        <w:spacing w:line="360" w:lineRule="auto"/>
        <w:ind w:left="1440"/>
        <w:jc w:val="both"/>
        <w:rPr>
          <w:i/>
          <w:color w:val="222222"/>
          <w:sz w:val="28"/>
          <w:szCs w:val="28"/>
        </w:rPr>
      </w:pPr>
    </w:p>
    <w:p w:rsidR="00C31F79" w:rsidRPr="008C08BA" w:rsidRDefault="00C31F79" w:rsidP="00C31F79">
      <w:pPr>
        <w:shd w:val="clear" w:color="auto" w:fill="FFFFFF"/>
        <w:spacing w:line="360" w:lineRule="auto"/>
        <w:ind w:left="1440" w:firstLine="720"/>
        <w:jc w:val="both"/>
        <w:rPr>
          <w:i/>
          <w:color w:val="222222"/>
          <w:sz w:val="28"/>
          <w:szCs w:val="28"/>
        </w:rPr>
      </w:pPr>
      <w:r w:rsidRPr="00CF2650">
        <w:rPr>
          <w:i/>
          <w:color w:val="222222"/>
          <w:sz w:val="28"/>
          <w:szCs w:val="28"/>
        </w:rPr>
        <w:t xml:space="preserve">This Order shall come into effect immediately and shall remain valid till further orders in the entire District </w:t>
      </w:r>
      <w:proofErr w:type="spellStart"/>
      <w:r w:rsidRPr="00CF2650">
        <w:rPr>
          <w:i/>
          <w:color w:val="222222"/>
          <w:sz w:val="28"/>
          <w:szCs w:val="28"/>
        </w:rPr>
        <w:t>Solan</w:t>
      </w:r>
      <w:proofErr w:type="spellEnd"/>
      <w:r w:rsidRPr="00CF2650">
        <w:rPr>
          <w:i/>
          <w:color w:val="222222"/>
          <w:sz w:val="28"/>
          <w:szCs w:val="28"/>
        </w:rPr>
        <w:t xml:space="preserve">. </w:t>
      </w:r>
    </w:p>
    <w:p w:rsidR="00C31F79" w:rsidRPr="00CF2650" w:rsidRDefault="00C31F79" w:rsidP="00C31F79">
      <w:pPr>
        <w:shd w:val="clear" w:color="auto" w:fill="FFFFFF"/>
        <w:spacing w:line="360" w:lineRule="auto"/>
        <w:ind w:left="1440" w:firstLine="720"/>
        <w:jc w:val="both"/>
        <w:rPr>
          <w:color w:val="222222"/>
          <w:sz w:val="28"/>
          <w:szCs w:val="28"/>
        </w:rPr>
      </w:pPr>
      <w:r w:rsidRPr="00CF2650">
        <w:rPr>
          <w:b/>
          <w:i/>
          <w:color w:val="222222"/>
          <w:sz w:val="28"/>
          <w:szCs w:val="28"/>
        </w:rPr>
        <w:t>ISSUED</w:t>
      </w:r>
      <w:r w:rsidRPr="00CF2650">
        <w:rPr>
          <w:i/>
          <w:color w:val="222222"/>
          <w:sz w:val="28"/>
          <w:szCs w:val="28"/>
        </w:rPr>
        <w:t xml:space="preserve"> under my hand and seal on 12</w:t>
      </w:r>
      <w:r w:rsidRPr="00CF2650">
        <w:rPr>
          <w:i/>
          <w:color w:val="222222"/>
          <w:sz w:val="28"/>
          <w:szCs w:val="28"/>
          <w:vertAlign w:val="superscript"/>
        </w:rPr>
        <w:t>th</w:t>
      </w:r>
      <w:r w:rsidRPr="00CF2650">
        <w:rPr>
          <w:i/>
          <w:color w:val="222222"/>
          <w:sz w:val="28"/>
          <w:szCs w:val="28"/>
        </w:rPr>
        <w:t xml:space="preserve"> November, 2021</w:t>
      </w:r>
      <w:r w:rsidRPr="008C08BA">
        <w:rPr>
          <w:i/>
          <w:color w:val="222222"/>
          <w:sz w:val="28"/>
          <w:szCs w:val="28"/>
        </w:rPr>
        <w:t>”</w:t>
      </w:r>
    </w:p>
    <w:p w:rsidR="00C31F79" w:rsidRPr="008C08BA" w:rsidRDefault="00C31F79" w:rsidP="00C31F79">
      <w:pPr>
        <w:spacing w:line="360" w:lineRule="auto"/>
        <w:jc w:val="both"/>
        <w:rPr>
          <w:sz w:val="28"/>
          <w:szCs w:val="28"/>
        </w:rPr>
      </w:pPr>
    </w:p>
    <w:p w:rsidR="00C31F79" w:rsidRPr="008C08BA" w:rsidRDefault="00C31F79" w:rsidP="00C31F79">
      <w:pPr>
        <w:spacing w:after="240" w:line="360" w:lineRule="auto"/>
        <w:jc w:val="both"/>
        <w:rPr>
          <w:sz w:val="28"/>
          <w:szCs w:val="28"/>
        </w:rPr>
      </w:pPr>
      <w:r w:rsidRPr="008C08BA">
        <w:rPr>
          <w:b/>
          <w:sz w:val="28"/>
          <w:szCs w:val="28"/>
        </w:rPr>
        <w:t>6.</w:t>
      </w:r>
      <w:r w:rsidRPr="008C08BA">
        <w:rPr>
          <w:sz w:val="28"/>
          <w:szCs w:val="28"/>
        </w:rPr>
        <w:t xml:space="preserve"> That</w:t>
      </w:r>
      <w:r>
        <w:rPr>
          <w:sz w:val="28"/>
          <w:szCs w:val="28"/>
        </w:rPr>
        <w:t>,</w:t>
      </w:r>
      <w:r w:rsidRPr="008C08BA">
        <w:rPr>
          <w:sz w:val="28"/>
          <w:szCs w:val="28"/>
        </w:rPr>
        <w:t xml:space="preserve"> the </w:t>
      </w:r>
      <w:proofErr w:type="spellStart"/>
      <w:r w:rsidRPr="008C08BA">
        <w:rPr>
          <w:sz w:val="28"/>
          <w:szCs w:val="28"/>
        </w:rPr>
        <w:t>abovesaid</w:t>
      </w:r>
      <w:proofErr w:type="spellEnd"/>
      <w:r w:rsidRPr="008C08BA">
        <w:rPr>
          <w:sz w:val="28"/>
          <w:szCs w:val="28"/>
        </w:rPr>
        <w:t xml:space="preserve"> order is highly illegal, violating fundamental rights and having death causing </w:t>
      </w:r>
      <w:proofErr w:type="spellStart"/>
      <w:r w:rsidRPr="008C08BA">
        <w:rPr>
          <w:sz w:val="28"/>
          <w:szCs w:val="28"/>
        </w:rPr>
        <w:t>repurcations</w:t>
      </w:r>
      <w:proofErr w:type="spellEnd"/>
      <w:r w:rsidRPr="008C08BA">
        <w:rPr>
          <w:sz w:val="28"/>
          <w:szCs w:val="28"/>
        </w:rPr>
        <w:t xml:space="preserve"> for following reasons;</w:t>
      </w:r>
    </w:p>
    <w:p w:rsidR="00C31F79" w:rsidRPr="008C08BA" w:rsidRDefault="00C31F79" w:rsidP="00C31F79">
      <w:pPr>
        <w:spacing w:after="240" w:line="360" w:lineRule="auto"/>
        <w:ind w:left="945"/>
        <w:jc w:val="both"/>
        <w:rPr>
          <w:sz w:val="28"/>
          <w:szCs w:val="28"/>
        </w:rPr>
      </w:pPr>
      <w:r w:rsidRPr="008C08BA">
        <w:rPr>
          <w:sz w:val="28"/>
          <w:szCs w:val="28"/>
        </w:rPr>
        <w:t>i) As per section 38 &amp; 39 of the Disaster Management Act, 2005 the power exercise</w:t>
      </w:r>
      <w:r>
        <w:rPr>
          <w:sz w:val="28"/>
          <w:szCs w:val="28"/>
        </w:rPr>
        <w:t>d</w:t>
      </w:r>
      <w:r w:rsidRPr="008C08BA">
        <w:rPr>
          <w:sz w:val="28"/>
          <w:szCs w:val="28"/>
        </w:rPr>
        <w:t xml:space="preserve"> by the State or District Authority should be in line with and should not be against the guidelines and policy decisions of the National Authority.</w:t>
      </w:r>
    </w:p>
    <w:p w:rsidR="00C31F79" w:rsidRDefault="00C31F79" w:rsidP="00C31F79">
      <w:pPr>
        <w:spacing w:line="360" w:lineRule="auto"/>
        <w:ind w:left="945" w:firstLine="45"/>
        <w:jc w:val="both"/>
        <w:rPr>
          <w:sz w:val="28"/>
          <w:szCs w:val="28"/>
        </w:rPr>
      </w:pPr>
      <w:r w:rsidRPr="008C08BA">
        <w:rPr>
          <w:sz w:val="28"/>
          <w:szCs w:val="28"/>
        </w:rPr>
        <w:t xml:space="preserve">ii) The persons having allergies or </w:t>
      </w:r>
      <w:r>
        <w:rPr>
          <w:sz w:val="28"/>
          <w:szCs w:val="28"/>
        </w:rPr>
        <w:t xml:space="preserve">having </w:t>
      </w:r>
      <w:r w:rsidRPr="008C08BA">
        <w:rPr>
          <w:sz w:val="28"/>
          <w:szCs w:val="28"/>
        </w:rPr>
        <w:t xml:space="preserve">any medical exemptions from taking Vaccinations </w:t>
      </w:r>
      <w:r>
        <w:rPr>
          <w:sz w:val="28"/>
          <w:szCs w:val="28"/>
        </w:rPr>
        <w:t xml:space="preserve">if forcefully </w:t>
      </w:r>
      <w:proofErr w:type="gramStart"/>
      <w:r>
        <w:rPr>
          <w:sz w:val="28"/>
          <w:szCs w:val="28"/>
        </w:rPr>
        <w:t>vaccinated,</w:t>
      </w:r>
      <w:proofErr w:type="gramEnd"/>
      <w:r>
        <w:rPr>
          <w:sz w:val="28"/>
          <w:szCs w:val="28"/>
        </w:rPr>
        <w:t xml:space="preserve"> </w:t>
      </w:r>
      <w:r w:rsidRPr="008C08BA">
        <w:rPr>
          <w:sz w:val="28"/>
          <w:szCs w:val="28"/>
        </w:rPr>
        <w:t xml:space="preserve">may </w:t>
      </w:r>
      <w:r>
        <w:rPr>
          <w:sz w:val="28"/>
          <w:szCs w:val="28"/>
        </w:rPr>
        <w:t>have</w:t>
      </w:r>
      <w:r w:rsidRPr="008C08BA">
        <w:rPr>
          <w:sz w:val="28"/>
          <w:szCs w:val="28"/>
        </w:rPr>
        <w:t xml:space="preserve"> death</w:t>
      </w:r>
      <w:r>
        <w:rPr>
          <w:sz w:val="28"/>
          <w:szCs w:val="28"/>
        </w:rPr>
        <w:t xml:space="preserve"> causing</w:t>
      </w:r>
      <w:r w:rsidRPr="008C08BA">
        <w:rPr>
          <w:sz w:val="28"/>
          <w:szCs w:val="28"/>
        </w:rPr>
        <w:t xml:space="preserve"> side effects. </w:t>
      </w:r>
      <w:r>
        <w:rPr>
          <w:sz w:val="28"/>
          <w:szCs w:val="28"/>
        </w:rPr>
        <w:t>Recently</w:t>
      </w:r>
      <w:r w:rsidRPr="000E3943">
        <w:rPr>
          <w:sz w:val="28"/>
          <w:szCs w:val="28"/>
        </w:rPr>
        <w:t>, as per vaccine companies own fact sheet certain category of people are excluded from being vaccinated. Those people include the person with allergies t</w:t>
      </w:r>
      <w:r>
        <w:rPr>
          <w:sz w:val="28"/>
          <w:szCs w:val="28"/>
        </w:rPr>
        <w:t>o the contents of vaccine et.al</w:t>
      </w:r>
    </w:p>
    <w:p w:rsidR="00C31F79" w:rsidRDefault="00C31F79" w:rsidP="00C31F79">
      <w:pPr>
        <w:spacing w:line="360" w:lineRule="auto"/>
        <w:ind w:left="945"/>
        <w:jc w:val="both"/>
        <w:rPr>
          <w:sz w:val="28"/>
          <w:szCs w:val="28"/>
        </w:rPr>
      </w:pPr>
      <w:r w:rsidRPr="008C08BA">
        <w:rPr>
          <w:sz w:val="28"/>
          <w:szCs w:val="28"/>
        </w:rPr>
        <w:t xml:space="preserve">Government of India’s AEFI Committee admitted that </w:t>
      </w:r>
      <w:proofErr w:type="spellStart"/>
      <w:r w:rsidRPr="008C08BA">
        <w:rPr>
          <w:sz w:val="28"/>
          <w:szCs w:val="28"/>
        </w:rPr>
        <w:t>Dr.</w:t>
      </w:r>
      <w:proofErr w:type="spellEnd"/>
      <w:r w:rsidRPr="008C08BA">
        <w:rPr>
          <w:sz w:val="28"/>
          <w:szCs w:val="28"/>
        </w:rPr>
        <w:t xml:space="preserve"> </w:t>
      </w:r>
      <w:proofErr w:type="spellStart"/>
      <w:r w:rsidRPr="008C08BA">
        <w:rPr>
          <w:sz w:val="28"/>
          <w:szCs w:val="28"/>
        </w:rPr>
        <w:t>Snehal</w:t>
      </w:r>
      <w:proofErr w:type="spellEnd"/>
      <w:r w:rsidRPr="008C08BA">
        <w:rPr>
          <w:sz w:val="28"/>
          <w:szCs w:val="28"/>
        </w:rPr>
        <w:t xml:space="preserve"> </w:t>
      </w:r>
      <w:proofErr w:type="spellStart"/>
      <w:r w:rsidRPr="008C08BA">
        <w:rPr>
          <w:sz w:val="28"/>
          <w:szCs w:val="28"/>
        </w:rPr>
        <w:t>Lunawat</w:t>
      </w:r>
      <w:proofErr w:type="spellEnd"/>
      <w:r w:rsidRPr="008C08BA">
        <w:rPr>
          <w:sz w:val="28"/>
          <w:szCs w:val="28"/>
        </w:rPr>
        <w:t xml:space="preserve"> (age 32 years) died due to side effects of </w:t>
      </w:r>
      <w:proofErr w:type="spellStart"/>
      <w:r w:rsidRPr="008C08BA">
        <w:rPr>
          <w:sz w:val="28"/>
          <w:szCs w:val="28"/>
        </w:rPr>
        <w:t>Covishield</w:t>
      </w:r>
      <w:proofErr w:type="spellEnd"/>
      <w:r w:rsidRPr="008C08BA">
        <w:rPr>
          <w:sz w:val="28"/>
          <w:szCs w:val="28"/>
        </w:rPr>
        <w:t>.</w:t>
      </w:r>
    </w:p>
    <w:p w:rsidR="00C31F79" w:rsidRDefault="00C31F79" w:rsidP="00C31F79">
      <w:pPr>
        <w:spacing w:line="360" w:lineRule="auto"/>
        <w:ind w:left="945"/>
        <w:jc w:val="both"/>
        <w:rPr>
          <w:sz w:val="28"/>
          <w:szCs w:val="28"/>
        </w:rPr>
      </w:pPr>
      <w:r w:rsidRPr="008C08BA">
        <w:rPr>
          <w:sz w:val="28"/>
          <w:szCs w:val="28"/>
        </w:rPr>
        <w:t xml:space="preserve"> </w:t>
      </w:r>
    </w:p>
    <w:p w:rsidR="00C31F79" w:rsidRPr="00424FA0" w:rsidRDefault="00C31F79" w:rsidP="00C31F79">
      <w:pPr>
        <w:spacing w:after="240" w:line="360" w:lineRule="auto"/>
        <w:ind w:left="945"/>
        <w:jc w:val="both"/>
        <w:rPr>
          <w:sz w:val="28"/>
          <w:szCs w:val="28"/>
        </w:rPr>
      </w:pPr>
      <w:r>
        <w:rPr>
          <w:sz w:val="28"/>
          <w:szCs w:val="28"/>
        </w:rPr>
        <w:lastRenderedPageBreak/>
        <w:t xml:space="preserve">iii) </w:t>
      </w:r>
      <w:r w:rsidRPr="00424FA0">
        <w:rPr>
          <w:sz w:val="28"/>
          <w:szCs w:val="28"/>
        </w:rPr>
        <w:t>As per 81 research studies and also as per t</w:t>
      </w:r>
      <w:r>
        <w:rPr>
          <w:sz w:val="28"/>
          <w:szCs w:val="28"/>
        </w:rPr>
        <w:t xml:space="preserve">he interview given by </w:t>
      </w:r>
      <w:proofErr w:type="spellStart"/>
      <w:r>
        <w:rPr>
          <w:sz w:val="28"/>
          <w:szCs w:val="28"/>
        </w:rPr>
        <w:t>Dr.</w:t>
      </w:r>
      <w:proofErr w:type="spellEnd"/>
      <w:r>
        <w:rPr>
          <w:sz w:val="28"/>
          <w:szCs w:val="28"/>
        </w:rPr>
        <w:t xml:space="preserve"> Sanjay K.</w:t>
      </w:r>
      <w:r w:rsidRPr="00424FA0">
        <w:rPr>
          <w:sz w:val="28"/>
          <w:szCs w:val="28"/>
        </w:rPr>
        <w:t xml:space="preserve"> </w:t>
      </w:r>
      <w:proofErr w:type="spellStart"/>
      <w:r w:rsidRPr="00424FA0">
        <w:rPr>
          <w:sz w:val="28"/>
          <w:szCs w:val="28"/>
        </w:rPr>
        <w:t>Rai</w:t>
      </w:r>
      <w:proofErr w:type="spellEnd"/>
      <w:r w:rsidRPr="00424FA0">
        <w:rPr>
          <w:sz w:val="28"/>
          <w:szCs w:val="28"/>
        </w:rPr>
        <w:t xml:space="preserve">, </w:t>
      </w:r>
      <w:r>
        <w:rPr>
          <w:sz w:val="28"/>
          <w:szCs w:val="28"/>
        </w:rPr>
        <w:t xml:space="preserve">a </w:t>
      </w:r>
      <w:r w:rsidRPr="00424FA0">
        <w:rPr>
          <w:sz w:val="28"/>
          <w:szCs w:val="28"/>
        </w:rPr>
        <w:t>renowned epidemiologist</w:t>
      </w:r>
      <w:r>
        <w:rPr>
          <w:sz w:val="28"/>
          <w:szCs w:val="28"/>
        </w:rPr>
        <w:t xml:space="preserve"> and professor at</w:t>
      </w:r>
      <w:r w:rsidRPr="00424FA0">
        <w:rPr>
          <w:sz w:val="28"/>
          <w:szCs w:val="28"/>
        </w:rPr>
        <w:t xml:space="preserve"> AIIMS it is clear that;</w:t>
      </w:r>
    </w:p>
    <w:p w:rsidR="00C31F79" w:rsidRPr="00424FA0" w:rsidRDefault="00C31F79" w:rsidP="00C31F79">
      <w:pPr>
        <w:spacing w:after="240" w:line="360" w:lineRule="auto"/>
        <w:ind w:left="1515"/>
        <w:jc w:val="both"/>
        <w:rPr>
          <w:sz w:val="28"/>
          <w:szCs w:val="28"/>
        </w:rPr>
      </w:pPr>
      <w:r w:rsidRPr="00424FA0">
        <w:rPr>
          <w:sz w:val="28"/>
          <w:szCs w:val="28"/>
        </w:rPr>
        <w:t xml:space="preserve">a) The person having earlier covid-19 infection or who came in contact with said virus is having natural immunity and said immunity is 13times robust and superior </w:t>
      </w:r>
      <w:proofErr w:type="gramStart"/>
      <w:r w:rsidRPr="00424FA0">
        <w:rPr>
          <w:sz w:val="28"/>
          <w:szCs w:val="28"/>
        </w:rPr>
        <w:t>than</w:t>
      </w:r>
      <w:proofErr w:type="gramEnd"/>
      <w:r w:rsidRPr="00424FA0">
        <w:rPr>
          <w:sz w:val="28"/>
          <w:szCs w:val="28"/>
        </w:rPr>
        <w:t xml:space="preserve"> the fully vaccinated people;</w:t>
      </w:r>
    </w:p>
    <w:p w:rsidR="00C31F79" w:rsidRPr="00424FA0" w:rsidRDefault="00C31F79" w:rsidP="00C31F79">
      <w:pPr>
        <w:spacing w:after="240" w:line="360" w:lineRule="auto"/>
        <w:ind w:left="450"/>
        <w:jc w:val="both"/>
        <w:rPr>
          <w:sz w:val="28"/>
          <w:szCs w:val="28"/>
        </w:rPr>
      </w:pPr>
      <w:r w:rsidRPr="00424FA0">
        <w:rPr>
          <w:sz w:val="28"/>
          <w:szCs w:val="28"/>
        </w:rPr>
        <w:t xml:space="preserve">       </w:t>
      </w:r>
      <w:r>
        <w:rPr>
          <w:sz w:val="28"/>
          <w:szCs w:val="28"/>
        </w:rPr>
        <w:tab/>
      </w:r>
      <w:r w:rsidRPr="00424FA0">
        <w:rPr>
          <w:sz w:val="28"/>
          <w:szCs w:val="28"/>
        </w:rPr>
        <w:t>b) Giving vaccines to such people causes har</w:t>
      </w:r>
      <w:r>
        <w:rPr>
          <w:sz w:val="28"/>
          <w:szCs w:val="28"/>
        </w:rPr>
        <w:t>m to</w:t>
      </w:r>
      <w:r w:rsidRPr="00424FA0">
        <w:rPr>
          <w:sz w:val="28"/>
          <w:szCs w:val="28"/>
        </w:rPr>
        <w:t xml:space="preserve"> their body;</w:t>
      </w:r>
    </w:p>
    <w:p w:rsidR="00C31F79" w:rsidRPr="00424FA0" w:rsidRDefault="00C31F79" w:rsidP="00C31F79">
      <w:pPr>
        <w:spacing w:after="240" w:line="360" w:lineRule="auto"/>
        <w:ind w:left="1440"/>
        <w:jc w:val="both"/>
        <w:rPr>
          <w:sz w:val="28"/>
          <w:szCs w:val="28"/>
        </w:rPr>
      </w:pPr>
      <w:r w:rsidRPr="00424FA0">
        <w:rPr>
          <w:sz w:val="28"/>
          <w:szCs w:val="28"/>
        </w:rPr>
        <w:t xml:space="preserve">c) Giving vaccines to people with natural immunity is loss or misappropriation of thousands of </w:t>
      </w:r>
      <w:proofErr w:type="spellStart"/>
      <w:r w:rsidRPr="00424FA0">
        <w:rPr>
          <w:sz w:val="28"/>
          <w:szCs w:val="28"/>
        </w:rPr>
        <w:t>crores</w:t>
      </w:r>
      <w:proofErr w:type="spellEnd"/>
      <w:r w:rsidRPr="00424FA0">
        <w:rPr>
          <w:sz w:val="28"/>
          <w:szCs w:val="28"/>
        </w:rPr>
        <w:t xml:space="preserve"> of public money and it is offence punishable under section 409 of Indian Penal Code.</w:t>
      </w:r>
    </w:p>
    <w:p w:rsidR="00C31F79" w:rsidRPr="00424FA0" w:rsidRDefault="00C31F79" w:rsidP="00C31F79">
      <w:pPr>
        <w:spacing w:after="240" w:line="360" w:lineRule="auto"/>
        <w:ind w:left="1440"/>
        <w:jc w:val="both"/>
        <w:rPr>
          <w:sz w:val="28"/>
          <w:szCs w:val="28"/>
        </w:rPr>
      </w:pPr>
      <w:r w:rsidRPr="00424FA0">
        <w:rPr>
          <w:sz w:val="28"/>
          <w:szCs w:val="28"/>
        </w:rPr>
        <w:t>d) People with previous infection were not i</w:t>
      </w:r>
      <w:r>
        <w:rPr>
          <w:sz w:val="28"/>
          <w:szCs w:val="28"/>
        </w:rPr>
        <w:t>ncluded in the clinical trials o</w:t>
      </w:r>
      <w:r w:rsidRPr="00424FA0">
        <w:rPr>
          <w:sz w:val="28"/>
          <w:szCs w:val="28"/>
        </w:rPr>
        <w:t xml:space="preserve">f the vaccines </w:t>
      </w:r>
      <w:r>
        <w:rPr>
          <w:sz w:val="28"/>
          <w:szCs w:val="28"/>
        </w:rPr>
        <w:t xml:space="preserve">and </w:t>
      </w:r>
      <w:r w:rsidRPr="00424FA0">
        <w:rPr>
          <w:sz w:val="28"/>
          <w:szCs w:val="28"/>
        </w:rPr>
        <w:t>therefore there is no question of vaccinating them.</w:t>
      </w:r>
    </w:p>
    <w:p w:rsidR="00C31F79" w:rsidRPr="00424FA0" w:rsidRDefault="00C31F79" w:rsidP="00C31F79">
      <w:pPr>
        <w:spacing w:after="240" w:line="360" w:lineRule="auto"/>
        <w:ind w:left="945"/>
        <w:jc w:val="both"/>
        <w:rPr>
          <w:sz w:val="28"/>
          <w:szCs w:val="28"/>
        </w:rPr>
      </w:pPr>
      <w:r>
        <w:rPr>
          <w:sz w:val="28"/>
          <w:szCs w:val="28"/>
        </w:rPr>
        <w:t xml:space="preserve">iv) </w:t>
      </w:r>
      <w:r w:rsidRPr="00424FA0">
        <w:rPr>
          <w:sz w:val="28"/>
          <w:szCs w:val="28"/>
        </w:rPr>
        <w:t xml:space="preserve">The order </w:t>
      </w:r>
      <w:proofErr w:type="gramStart"/>
      <w:r w:rsidRPr="00424FA0">
        <w:rPr>
          <w:sz w:val="28"/>
          <w:szCs w:val="28"/>
        </w:rPr>
        <w:t>will</w:t>
      </w:r>
      <w:proofErr w:type="gramEnd"/>
      <w:r w:rsidRPr="00424FA0">
        <w:rPr>
          <w:sz w:val="28"/>
          <w:szCs w:val="28"/>
        </w:rPr>
        <w:t xml:space="preserve"> also having a tendency to create situation of law and order and may make the tension or incite hatred between the groups of vaccinated or unvaccinated people</w:t>
      </w:r>
      <w:r>
        <w:rPr>
          <w:sz w:val="28"/>
          <w:szCs w:val="28"/>
        </w:rPr>
        <w:t>. Such is an offence under section 153-A 505(2) of Indian Penal Code.</w:t>
      </w:r>
    </w:p>
    <w:p w:rsidR="00C31F79" w:rsidRPr="00424FA0" w:rsidRDefault="00C31F79" w:rsidP="00C31F79">
      <w:pPr>
        <w:spacing w:after="240" w:line="360" w:lineRule="auto"/>
        <w:ind w:left="945"/>
        <w:jc w:val="both"/>
        <w:rPr>
          <w:sz w:val="28"/>
          <w:szCs w:val="28"/>
        </w:rPr>
      </w:pPr>
      <w:r w:rsidRPr="00424FA0">
        <w:rPr>
          <w:sz w:val="28"/>
          <w:szCs w:val="28"/>
        </w:rPr>
        <w:t xml:space="preserve">v) </w:t>
      </w:r>
      <w:r w:rsidRPr="008C08BA">
        <w:rPr>
          <w:sz w:val="28"/>
          <w:szCs w:val="28"/>
        </w:rPr>
        <w:t xml:space="preserve">So the order passed in </w:t>
      </w:r>
      <w:proofErr w:type="spellStart"/>
      <w:r w:rsidRPr="008C08BA">
        <w:rPr>
          <w:sz w:val="28"/>
          <w:szCs w:val="28"/>
        </w:rPr>
        <w:t>caviliar</w:t>
      </w:r>
      <w:proofErr w:type="spellEnd"/>
      <w:r w:rsidRPr="008C08BA">
        <w:rPr>
          <w:sz w:val="28"/>
          <w:szCs w:val="28"/>
        </w:rPr>
        <w:t xml:space="preserve"> fashion and without considering the relevant aspects makes accused liable for prosecution under section </w:t>
      </w:r>
      <w:r w:rsidRPr="008C08BA">
        <w:rPr>
          <w:b/>
          <w:sz w:val="28"/>
          <w:szCs w:val="28"/>
        </w:rPr>
        <w:t>115, 307, 302, 166,</w:t>
      </w:r>
      <w:r w:rsidRPr="008C08BA">
        <w:rPr>
          <w:sz w:val="28"/>
          <w:szCs w:val="28"/>
        </w:rPr>
        <w:t xml:space="preserve"> etc. of Indian Penal Code for each death and casualty. Section 52 of Indian Penal Code says that nothing can be said to have done in good faith if it is not done with due care and caution.</w:t>
      </w:r>
    </w:p>
    <w:p w:rsidR="00C31F79" w:rsidRPr="00424FA0" w:rsidRDefault="00C31F79" w:rsidP="00C31F79">
      <w:pPr>
        <w:spacing w:after="240" w:line="360" w:lineRule="auto"/>
        <w:jc w:val="both"/>
        <w:rPr>
          <w:sz w:val="28"/>
          <w:szCs w:val="28"/>
        </w:rPr>
      </w:pPr>
      <w:r w:rsidRPr="00424FA0">
        <w:rPr>
          <w:sz w:val="28"/>
          <w:szCs w:val="28"/>
        </w:rPr>
        <w:t xml:space="preserve">6. </w:t>
      </w:r>
      <w:r>
        <w:rPr>
          <w:sz w:val="28"/>
          <w:szCs w:val="28"/>
        </w:rPr>
        <w:t xml:space="preserve">The </w:t>
      </w:r>
      <w:r w:rsidRPr="00424FA0">
        <w:rPr>
          <w:sz w:val="28"/>
          <w:szCs w:val="28"/>
        </w:rPr>
        <w:t>81 research studies are available at following link.</w:t>
      </w:r>
    </w:p>
    <w:p w:rsidR="00C31F79" w:rsidRPr="00204A33" w:rsidRDefault="00C31F79" w:rsidP="00C31F79">
      <w:pPr>
        <w:shd w:val="clear" w:color="auto" w:fill="FFFFFF"/>
        <w:spacing w:line="360" w:lineRule="auto"/>
        <w:ind w:left="720"/>
        <w:jc w:val="both"/>
        <w:textAlignment w:val="baseline"/>
        <w:rPr>
          <w:b/>
          <w:sz w:val="28"/>
          <w:szCs w:val="28"/>
        </w:rPr>
      </w:pPr>
      <w:r w:rsidRPr="00204A33">
        <w:rPr>
          <w:b/>
          <w:sz w:val="28"/>
          <w:szCs w:val="28"/>
          <w:u w:val="single"/>
        </w:rPr>
        <w:lastRenderedPageBreak/>
        <w:t>81 Research Studies Confirm Natural Immunity to COVID ‘Equal’ or ‘Superior’ to Vaccine Immunity.</w:t>
      </w:r>
    </w:p>
    <w:p w:rsidR="00C31F79" w:rsidRPr="00204A33" w:rsidRDefault="00C31F79" w:rsidP="00C31F79">
      <w:pPr>
        <w:shd w:val="clear" w:color="auto" w:fill="FFFFFF"/>
        <w:spacing w:before="15" w:line="360" w:lineRule="auto"/>
        <w:ind w:left="720"/>
        <w:jc w:val="both"/>
        <w:textAlignment w:val="baseline"/>
        <w:rPr>
          <w:b/>
          <w:sz w:val="28"/>
          <w:szCs w:val="28"/>
        </w:rPr>
      </w:pPr>
      <w:r w:rsidRPr="00204A33">
        <w:rPr>
          <w:b/>
          <w:sz w:val="28"/>
          <w:szCs w:val="28"/>
        </w:rPr>
        <w:t xml:space="preserve">Link:- </w:t>
      </w:r>
    </w:p>
    <w:p w:rsidR="00C31F79" w:rsidRDefault="00C635EB" w:rsidP="00C31F79">
      <w:pPr>
        <w:shd w:val="clear" w:color="auto" w:fill="FFFFFF"/>
        <w:spacing w:before="15" w:line="360" w:lineRule="auto"/>
        <w:ind w:left="720"/>
        <w:jc w:val="both"/>
        <w:textAlignment w:val="baseline"/>
        <w:rPr>
          <w:rFonts w:ascii="Calibri" w:hAnsi="Calibri" w:cs="Calibri"/>
          <w:color w:val="222222"/>
        </w:rPr>
      </w:pPr>
      <w:hyperlink r:id="rId15" w:history="1">
        <w:r w:rsidR="00C31F79" w:rsidRPr="00AB59F8">
          <w:rPr>
            <w:rStyle w:val="Hyperlink"/>
            <w:sz w:val="28"/>
            <w:szCs w:val="28"/>
          </w:rPr>
          <w:t>https://childrenshealthdefense.org/defender/research-natural-immunity-covid-brownstone-institute/</w:t>
        </w:r>
      </w:hyperlink>
      <w:r w:rsidR="00C31F79">
        <w:rPr>
          <w:rFonts w:ascii="Calibri" w:hAnsi="Calibri" w:cs="Calibri"/>
          <w:color w:val="222222"/>
        </w:rPr>
        <w:t> </w:t>
      </w:r>
    </w:p>
    <w:p w:rsidR="00C31F79" w:rsidRDefault="00C31F79" w:rsidP="00C31F79">
      <w:pPr>
        <w:shd w:val="clear" w:color="auto" w:fill="FFFFFF"/>
        <w:spacing w:before="15" w:line="330" w:lineRule="atLeast"/>
        <w:jc w:val="both"/>
        <w:textAlignment w:val="baseline"/>
        <w:rPr>
          <w:rFonts w:ascii="Calibri" w:hAnsi="Calibri" w:cs="Calibri"/>
          <w:color w:val="222222"/>
        </w:rPr>
      </w:pPr>
    </w:p>
    <w:p w:rsidR="00C31F79" w:rsidRPr="00424FA0" w:rsidRDefault="00C31F79" w:rsidP="00C31F79">
      <w:pPr>
        <w:spacing w:after="240" w:line="360" w:lineRule="auto"/>
        <w:jc w:val="both"/>
        <w:rPr>
          <w:sz w:val="28"/>
          <w:szCs w:val="28"/>
        </w:rPr>
      </w:pPr>
      <w:r>
        <w:rPr>
          <w:sz w:val="28"/>
          <w:szCs w:val="28"/>
        </w:rPr>
        <w:t xml:space="preserve">7.  The interview of </w:t>
      </w:r>
      <w:proofErr w:type="spellStart"/>
      <w:r>
        <w:rPr>
          <w:sz w:val="28"/>
          <w:szCs w:val="28"/>
        </w:rPr>
        <w:t>Dr.</w:t>
      </w:r>
      <w:proofErr w:type="spellEnd"/>
      <w:r>
        <w:rPr>
          <w:sz w:val="28"/>
          <w:szCs w:val="28"/>
        </w:rPr>
        <w:t xml:space="preserve"> Sanjay </w:t>
      </w:r>
      <w:proofErr w:type="spellStart"/>
      <w:r>
        <w:rPr>
          <w:sz w:val="28"/>
          <w:szCs w:val="28"/>
        </w:rPr>
        <w:t>Rai</w:t>
      </w:r>
      <w:proofErr w:type="spellEnd"/>
      <w:r w:rsidRPr="00424FA0">
        <w:rPr>
          <w:sz w:val="28"/>
          <w:szCs w:val="28"/>
        </w:rPr>
        <w:t xml:space="preserve"> of AIIMS is at following link.</w:t>
      </w:r>
    </w:p>
    <w:p w:rsidR="00C31F79" w:rsidRPr="006143D6" w:rsidRDefault="00C31F79" w:rsidP="00C31F79">
      <w:pPr>
        <w:shd w:val="clear" w:color="auto" w:fill="FFFFFF"/>
        <w:spacing w:line="360" w:lineRule="auto"/>
        <w:ind w:left="720"/>
        <w:jc w:val="both"/>
        <w:textAlignment w:val="baseline"/>
        <w:rPr>
          <w:b/>
          <w:sz w:val="28"/>
          <w:szCs w:val="28"/>
        </w:rPr>
      </w:pPr>
      <w:r w:rsidRPr="00424FA0">
        <w:rPr>
          <w:sz w:val="28"/>
          <w:szCs w:val="28"/>
        </w:rPr>
        <w:t xml:space="preserve">       </w:t>
      </w:r>
      <w:r>
        <w:rPr>
          <w:sz w:val="28"/>
          <w:szCs w:val="28"/>
        </w:rPr>
        <w:tab/>
      </w:r>
      <w:r>
        <w:rPr>
          <w:sz w:val="28"/>
          <w:szCs w:val="28"/>
        </w:rPr>
        <w:tab/>
      </w:r>
      <w:proofErr w:type="spellStart"/>
      <w:r w:rsidRPr="006143D6">
        <w:rPr>
          <w:b/>
          <w:sz w:val="28"/>
          <w:szCs w:val="28"/>
        </w:rPr>
        <w:t>Dr.</w:t>
      </w:r>
      <w:proofErr w:type="spellEnd"/>
      <w:r w:rsidRPr="006143D6">
        <w:rPr>
          <w:b/>
          <w:sz w:val="28"/>
          <w:szCs w:val="28"/>
        </w:rPr>
        <w:t xml:space="preserve"> Sanjay </w:t>
      </w:r>
      <w:proofErr w:type="spellStart"/>
      <w:r w:rsidRPr="006143D6">
        <w:rPr>
          <w:b/>
          <w:sz w:val="28"/>
          <w:szCs w:val="28"/>
        </w:rPr>
        <w:t>Rai</w:t>
      </w:r>
      <w:r>
        <w:rPr>
          <w:b/>
          <w:sz w:val="28"/>
          <w:szCs w:val="28"/>
        </w:rPr>
        <w:t>’s</w:t>
      </w:r>
      <w:proofErr w:type="spellEnd"/>
      <w:r w:rsidRPr="006143D6">
        <w:rPr>
          <w:b/>
          <w:sz w:val="28"/>
          <w:szCs w:val="28"/>
        </w:rPr>
        <w:t xml:space="preserve"> Video</w:t>
      </w:r>
    </w:p>
    <w:p w:rsidR="00C31F79" w:rsidRDefault="00C31F79" w:rsidP="00C31F79">
      <w:pPr>
        <w:shd w:val="clear" w:color="auto" w:fill="FFFFFF"/>
        <w:spacing w:line="360" w:lineRule="auto"/>
        <w:ind w:left="1440" w:firstLine="720"/>
        <w:jc w:val="both"/>
        <w:textAlignment w:val="baseline"/>
        <w:rPr>
          <w:b/>
          <w:sz w:val="28"/>
          <w:szCs w:val="28"/>
          <w:u w:val="single"/>
        </w:rPr>
      </w:pPr>
      <w:r w:rsidRPr="006143D6">
        <w:rPr>
          <w:b/>
          <w:sz w:val="28"/>
          <w:szCs w:val="28"/>
          <w:u w:val="single"/>
        </w:rPr>
        <w:t>Link</w:t>
      </w:r>
      <w:r w:rsidRPr="006143D6">
        <w:rPr>
          <w:sz w:val="28"/>
          <w:szCs w:val="28"/>
        </w:rPr>
        <w:t>: </w:t>
      </w:r>
      <w:hyperlink r:id="rId16" w:tgtFrame="_blank" w:history="1">
        <w:r w:rsidRPr="006143D6">
          <w:rPr>
            <w:rStyle w:val="Hyperlink"/>
            <w:sz w:val="28"/>
            <w:szCs w:val="28"/>
          </w:rPr>
          <w:t>https://youtu.be/-btDk0eSi5U</w:t>
        </w:r>
      </w:hyperlink>
    </w:p>
    <w:p w:rsidR="00C31F79" w:rsidRPr="006143D6" w:rsidRDefault="00C31F79" w:rsidP="00C31F79">
      <w:pPr>
        <w:shd w:val="clear" w:color="auto" w:fill="FFFFFF"/>
        <w:spacing w:line="360" w:lineRule="auto"/>
        <w:ind w:left="1440" w:firstLine="720"/>
        <w:jc w:val="both"/>
        <w:textAlignment w:val="baseline"/>
        <w:rPr>
          <w:b/>
          <w:sz w:val="28"/>
          <w:szCs w:val="28"/>
          <w:u w:val="single"/>
        </w:rPr>
      </w:pPr>
    </w:p>
    <w:p w:rsidR="00C31F79" w:rsidRPr="00424FA0" w:rsidRDefault="00C31F79" w:rsidP="00C31F79">
      <w:pPr>
        <w:spacing w:after="240" w:line="360" w:lineRule="auto"/>
        <w:jc w:val="both"/>
        <w:rPr>
          <w:sz w:val="28"/>
          <w:szCs w:val="28"/>
        </w:rPr>
      </w:pPr>
      <w:r w:rsidRPr="00424FA0">
        <w:rPr>
          <w:sz w:val="28"/>
          <w:szCs w:val="28"/>
        </w:rPr>
        <w:t>8. The excerpts of said interview are annexed herewith at Annex- __</w:t>
      </w:r>
    </w:p>
    <w:p w:rsidR="00C31F79" w:rsidRPr="00424FA0" w:rsidRDefault="00C31F79" w:rsidP="00C31F79">
      <w:pPr>
        <w:spacing w:line="360" w:lineRule="auto"/>
        <w:jc w:val="both"/>
        <w:rPr>
          <w:sz w:val="28"/>
          <w:szCs w:val="28"/>
        </w:rPr>
      </w:pPr>
      <w:r>
        <w:rPr>
          <w:sz w:val="28"/>
          <w:szCs w:val="28"/>
        </w:rPr>
        <w:t>9.</w:t>
      </w:r>
      <w:r w:rsidRPr="00424FA0">
        <w:rPr>
          <w:sz w:val="28"/>
          <w:szCs w:val="28"/>
        </w:rPr>
        <w:t xml:space="preserve"> Worth to mention here that in Maharashtra the persons having medical certificate are also treated as fully vaccinated.</w:t>
      </w:r>
    </w:p>
    <w:p w:rsidR="00C31F79" w:rsidRDefault="00C31F79" w:rsidP="00C31F79">
      <w:pPr>
        <w:spacing w:line="360" w:lineRule="auto"/>
        <w:jc w:val="both"/>
        <w:rPr>
          <w:sz w:val="28"/>
          <w:szCs w:val="28"/>
        </w:rPr>
      </w:pPr>
      <w:proofErr w:type="gramStart"/>
      <w:r w:rsidRPr="00424FA0">
        <w:rPr>
          <w:sz w:val="28"/>
          <w:szCs w:val="28"/>
        </w:rPr>
        <w:t>The order No.</w:t>
      </w:r>
      <w:proofErr w:type="gramEnd"/>
      <w:r w:rsidRPr="00424FA0">
        <w:rPr>
          <w:sz w:val="28"/>
          <w:szCs w:val="28"/>
        </w:rPr>
        <w:t xml:space="preserve"> </w:t>
      </w:r>
      <w:r w:rsidRPr="00700A6E">
        <w:rPr>
          <w:b/>
          <w:sz w:val="28"/>
          <w:szCs w:val="28"/>
          <w:u w:val="single"/>
        </w:rPr>
        <w:t>DM</w:t>
      </w:r>
      <w:r>
        <w:rPr>
          <w:b/>
          <w:sz w:val="28"/>
          <w:szCs w:val="28"/>
          <w:u w:val="single"/>
        </w:rPr>
        <w:t>U/2020/CR.92/DisM-1</w:t>
      </w:r>
      <w:r w:rsidRPr="00700A6E">
        <w:rPr>
          <w:b/>
          <w:sz w:val="28"/>
          <w:szCs w:val="28"/>
        </w:rPr>
        <w:t xml:space="preserve"> </w:t>
      </w:r>
      <w:r w:rsidRPr="00424FA0">
        <w:rPr>
          <w:sz w:val="28"/>
          <w:szCs w:val="28"/>
        </w:rPr>
        <w:t xml:space="preserve">dated </w:t>
      </w:r>
      <w:r w:rsidRPr="00700A6E">
        <w:rPr>
          <w:b/>
          <w:sz w:val="28"/>
          <w:szCs w:val="28"/>
        </w:rPr>
        <w:t>8th October 2021</w:t>
      </w:r>
      <w:r w:rsidRPr="00424FA0">
        <w:rPr>
          <w:sz w:val="28"/>
          <w:szCs w:val="28"/>
        </w:rPr>
        <w:t xml:space="preserve"> passed by the Chief Secre</w:t>
      </w:r>
      <w:r>
        <w:rPr>
          <w:sz w:val="28"/>
          <w:szCs w:val="28"/>
        </w:rPr>
        <w:t>tary if Maharashtra reads thus;</w:t>
      </w:r>
    </w:p>
    <w:p w:rsidR="00C31F79" w:rsidRPr="0014025F" w:rsidRDefault="00C31F79" w:rsidP="00C31F79">
      <w:pPr>
        <w:spacing w:before="100" w:beforeAutospacing="1" w:after="100" w:afterAutospacing="1" w:line="360" w:lineRule="auto"/>
        <w:ind w:left="2160"/>
        <w:jc w:val="both"/>
        <w:rPr>
          <w:i/>
          <w:sz w:val="28"/>
          <w:szCs w:val="28"/>
        </w:rPr>
      </w:pPr>
      <w:r>
        <w:rPr>
          <w:b/>
          <w:i/>
          <w:sz w:val="28"/>
          <w:szCs w:val="28"/>
        </w:rPr>
        <w:t>“</w:t>
      </w:r>
      <w:r w:rsidRPr="0014025F">
        <w:rPr>
          <w:b/>
          <w:i/>
          <w:sz w:val="28"/>
          <w:szCs w:val="28"/>
        </w:rPr>
        <w:t>Reference:</w:t>
      </w:r>
      <w:r w:rsidRPr="0014025F">
        <w:rPr>
          <w:i/>
          <w:sz w:val="28"/>
          <w:szCs w:val="28"/>
        </w:rPr>
        <w:t xml:space="preserve"> </w:t>
      </w:r>
    </w:p>
    <w:p w:rsidR="00C31F79" w:rsidRPr="0014025F" w:rsidRDefault="00C31F79" w:rsidP="00C31F79">
      <w:pPr>
        <w:spacing w:before="100" w:beforeAutospacing="1" w:after="100" w:afterAutospacing="1" w:line="360" w:lineRule="auto"/>
        <w:ind w:left="2160" w:firstLine="720"/>
        <w:jc w:val="both"/>
        <w:rPr>
          <w:i/>
          <w:sz w:val="28"/>
          <w:szCs w:val="28"/>
        </w:rPr>
      </w:pPr>
      <w:r w:rsidRPr="0014025F">
        <w:rPr>
          <w:i/>
          <w:sz w:val="28"/>
          <w:szCs w:val="28"/>
        </w:rPr>
        <w:t xml:space="preserve"> a. The Epidemic Diseases Act, 1897 </w:t>
      </w:r>
    </w:p>
    <w:p w:rsidR="00C31F79" w:rsidRPr="0014025F" w:rsidRDefault="00C31F79" w:rsidP="00C31F79">
      <w:pPr>
        <w:spacing w:before="100" w:beforeAutospacing="1" w:after="100" w:afterAutospacing="1" w:line="360" w:lineRule="auto"/>
        <w:ind w:left="2160" w:firstLine="720"/>
        <w:jc w:val="both"/>
        <w:rPr>
          <w:i/>
          <w:sz w:val="28"/>
          <w:szCs w:val="28"/>
        </w:rPr>
      </w:pPr>
      <w:r>
        <w:rPr>
          <w:i/>
          <w:sz w:val="28"/>
          <w:szCs w:val="28"/>
        </w:rPr>
        <w:t xml:space="preserve"> </w:t>
      </w:r>
      <w:r w:rsidRPr="0014025F">
        <w:rPr>
          <w:i/>
          <w:sz w:val="28"/>
          <w:szCs w:val="28"/>
        </w:rPr>
        <w:t xml:space="preserve">b. The Disaster Management Act, 2005 </w:t>
      </w:r>
    </w:p>
    <w:p w:rsidR="00C31F79" w:rsidRPr="0014025F" w:rsidRDefault="00C31F79" w:rsidP="00C31F79">
      <w:pPr>
        <w:spacing w:before="100" w:beforeAutospacing="1" w:after="100" w:afterAutospacing="1" w:line="360" w:lineRule="auto"/>
        <w:ind w:left="2160" w:firstLine="720"/>
        <w:jc w:val="both"/>
        <w:rPr>
          <w:i/>
          <w:sz w:val="28"/>
          <w:szCs w:val="28"/>
        </w:rPr>
      </w:pPr>
      <w:proofErr w:type="gramStart"/>
      <w:r w:rsidRPr="0014025F">
        <w:rPr>
          <w:i/>
          <w:sz w:val="28"/>
          <w:szCs w:val="28"/>
        </w:rPr>
        <w:t>Whereas various services that have been allowed to be resumed by the State Government currently require the service provider as well as the one receiving the service to be fully vaccinated.</w:t>
      </w:r>
      <w:proofErr w:type="gramEnd"/>
      <w:r w:rsidRPr="0014025F">
        <w:rPr>
          <w:i/>
          <w:sz w:val="28"/>
          <w:szCs w:val="28"/>
        </w:rPr>
        <w:t xml:space="preserve"> Currently fully vaccinated person means </w:t>
      </w:r>
      <w:r w:rsidRPr="0014025F">
        <w:rPr>
          <w:i/>
          <w:sz w:val="28"/>
          <w:szCs w:val="28"/>
        </w:rPr>
        <w:lastRenderedPageBreak/>
        <w:t xml:space="preserve">a person who has received both the doses of vaccines, at intervals prescribed by GOI and for whom 14 days are passed after the administration of the second - dose of the vaccine. </w:t>
      </w:r>
    </w:p>
    <w:p w:rsidR="00C31F79" w:rsidRPr="0014025F" w:rsidRDefault="00C31F79" w:rsidP="00C31F79">
      <w:pPr>
        <w:spacing w:before="100" w:beforeAutospacing="1" w:after="100" w:afterAutospacing="1" w:line="360" w:lineRule="auto"/>
        <w:ind w:left="2160" w:firstLine="720"/>
        <w:jc w:val="both"/>
        <w:rPr>
          <w:i/>
          <w:sz w:val="28"/>
          <w:szCs w:val="28"/>
        </w:rPr>
      </w:pPr>
      <w:r w:rsidRPr="0014025F">
        <w:rPr>
          <w:i/>
          <w:sz w:val="28"/>
          <w:szCs w:val="28"/>
        </w:rPr>
        <w:t xml:space="preserve">Whereas many service providers as well as recipient of these services, despite being having intention of getting fully vaccinated are </w:t>
      </w:r>
      <w:r w:rsidRPr="00563F50">
        <w:rPr>
          <w:i/>
          <w:sz w:val="28"/>
          <w:szCs w:val="28"/>
          <w:u w:val="single"/>
        </w:rPr>
        <w:t>not eligible either due to medical reasons or being less than 18 years old. Such persons have to be allowed to render or receive the said services</w:t>
      </w:r>
      <w:r w:rsidRPr="0014025F">
        <w:rPr>
          <w:i/>
          <w:sz w:val="28"/>
          <w:szCs w:val="28"/>
        </w:rPr>
        <w:t xml:space="preserve">. </w:t>
      </w:r>
    </w:p>
    <w:p w:rsidR="00C31F79" w:rsidRPr="0014025F" w:rsidRDefault="00C31F79" w:rsidP="00C31F79">
      <w:pPr>
        <w:spacing w:before="100" w:beforeAutospacing="1" w:after="100" w:afterAutospacing="1" w:line="360" w:lineRule="auto"/>
        <w:ind w:left="2160" w:firstLine="720"/>
        <w:jc w:val="both"/>
        <w:rPr>
          <w:i/>
          <w:sz w:val="28"/>
          <w:szCs w:val="28"/>
        </w:rPr>
      </w:pPr>
      <w:r w:rsidRPr="0014025F">
        <w:rPr>
          <w:i/>
          <w:sz w:val="28"/>
          <w:szCs w:val="28"/>
        </w:rPr>
        <w:t xml:space="preserve">Thus in exercise of the powers conferred under the Disaster Management Act, 2005, the undersigned in the capacity of the Chairperson of the State Executive Committee of the State Disaster Management Authority hereby declare with immediate effect that </w:t>
      </w:r>
      <w:r w:rsidRPr="00563F50">
        <w:rPr>
          <w:i/>
          <w:sz w:val="28"/>
          <w:szCs w:val="28"/>
          <w:u w:val="single"/>
        </w:rPr>
        <w:t>the definition of a fully vaccinated personal will include the following</w:t>
      </w:r>
      <w:r w:rsidRPr="0014025F">
        <w:rPr>
          <w:i/>
          <w:sz w:val="28"/>
          <w:szCs w:val="28"/>
        </w:rPr>
        <w:t xml:space="preserve">: </w:t>
      </w:r>
    </w:p>
    <w:p w:rsidR="00C31F79" w:rsidRPr="0014025F" w:rsidRDefault="00C31F79" w:rsidP="00C31F79">
      <w:pPr>
        <w:spacing w:before="100" w:beforeAutospacing="1" w:after="100" w:afterAutospacing="1" w:line="360" w:lineRule="auto"/>
        <w:ind w:left="2160" w:hanging="720"/>
        <w:jc w:val="both"/>
        <w:rPr>
          <w:i/>
          <w:sz w:val="28"/>
          <w:szCs w:val="28"/>
        </w:rPr>
      </w:pPr>
      <w:r w:rsidRPr="0014025F">
        <w:rPr>
          <w:i/>
          <w:sz w:val="28"/>
          <w:szCs w:val="28"/>
        </w:rPr>
        <w:t xml:space="preserve">1. </w:t>
      </w:r>
      <w:r w:rsidRPr="0014025F">
        <w:rPr>
          <w:i/>
          <w:sz w:val="28"/>
          <w:szCs w:val="28"/>
        </w:rPr>
        <w:tab/>
        <w:t xml:space="preserve">Any person has received both doses of vaccination and 14 days having lapsed since the administration of the second dose of the vaccine. </w:t>
      </w:r>
    </w:p>
    <w:p w:rsidR="00C31F79" w:rsidRPr="0014025F" w:rsidRDefault="00C31F79" w:rsidP="00C31F79">
      <w:pPr>
        <w:spacing w:before="100" w:beforeAutospacing="1" w:after="100" w:afterAutospacing="1" w:line="360" w:lineRule="auto"/>
        <w:ind w:left="2160" w:hanging="720"/>
        <w:jc w:val="both"/>
        <w:rPr>
          <w:i/>
          <w:sz w:val="28"/>
          <w:szCs w:val="28"/>
        </w:rPr>
      </w:pPr>
      <w:r w:rsidRPr="0014025F">
        <w:rPr>
          <w:i/>
          <w:sz w:val="28"/>
          <w:szCs w:val="28"/>
        </w:rPr>
        <w:t xml:space="preserve">2. </w:t>
      </w:r>
      <w:r w:rsidRPr="0014025F">
        <w:rPr>
          <w:i/>
          <w:sz w:val="28"/>
          <w:szCs w:val="28"/>
        </w:rPr>
        <w:tab/>
      </w:r>
      <w:r w:rsidRPr="00563F50">
        <w:rPr>
          <w:i/>
          <w:sz w:val="28"/>
          <w:szCs w:val="28"/>
          <w:u w:val="single"/>
        </w:rPr>
        <w:t>Any person having a medical condition that does not allow him or her to take the vaccine, and has a certificate to that extent from a recognised doctor</w:t>
      </w:r>
      <w:r w:rsidRPr="0014025F">
        <w:rPr>
          <w:i/>
          <w:sz w:val="28"/>
          <w:szCs w:val="28"/>
        </w:rPr>
        <w:t xml:space="preserve">. </w:t>
      </w:r>
    </w:p>
    <w:p w:rsidR="00C31F79" w:rsidRPr="0014025F" w:rsidRDefault="00C31F79" w:rsidP="00C31F79">
      <w:pPr>
        <w:spacing w:before="100" w:beforeAutospacing="1" w:after="100" w:afterAutospacing="1" w:line="360" w:lineRule="auto"/>
        <w:ind w:left="2160" w:hanging="720"/>
        <w:contextualSpacing/>
        <w:jc w:val="both"/>
        <w:rPr>
          <w:i/>
          <w:sz w:val="28"/>
          <w:szCs w:val="28"/>
        </w:rPr>
      </w:pPr>
      <w:r w:rsidRPr="0014025F">
        <w:rPr>
          <w:i/>
          <w:sz w:val="28"/>
          <w:szCs w:val="28"/>
        </w:rPr>
        <w:t>3.</w:t>
      </w:r>
      <w:r w:rsidRPr="0014025F">
        <w:rPr>
          <w:i/>
          <w:sz w:val="28"/>
          <w:szCs w:val="28"/>
        </w:rPr>
        <w:tab/>
        <w:t xml:space="preserve"> If person is of age less than 18 years. </w:t>
      </w:r>
    </w:p>
    <w:p w:rsidR="00C31F79" w:rsidRPr="0014025F" w:rsidRDefault="00C31F79" w:rsidP="00C31F79">
      <w:pPr>
        <w:spacing w:before="100" w:beforeAutospacing="1" w:after="100" w:afterAutospacing="1" w:line="360" w:lineRule="auto"/>
        <w:ind w:left="2160"/>
        <w:jc w:val="both"/>
        <w:rPr>
          <w:i/>
          <w:sz w:val="28"/>
          <w:szCs w:val="28"/>
        </w:rPr>
      </w:pPr>
      <w:r w:rsidRPr="0014025F">
        <w:rPr>
          <w:i/>
          <w:sz w:val="28"/>
          <w:szCs w:val="28"/>
        </w:rPr>
        <w:lastRenderedPageBreak/>
        <w:t xml:space="preserve">(In the future when vaccine becomes available for this age group then this will continue for first 60 days of such availability.) </w:t>
      </w:r>
    </w:p>
    <w:p w:rsidR="00C31F79" w:rsidRPr="0014025F" w:rsidRDefault="00C31F79" w:rsidP="00C31F79">
      <w:pPr>
        <w:spacing w:before="100" w:beforeAutospacing="1" w:after="100" w:afterAutospacing="1" w:line="360" w:lineRule="auto"/>
        <w:ind w:left="2160"/>
        <w:jc w:val="both"/>
        <w:rPr>
          <w:i/>
          <w:sz w:val="28"/>
          <w:szCs w:val="28"/>
        </w:rPr>
      </w:pPr>
      <w:r w:rsidRPr="0014025F">
        <w:rPr>
          <w:i/>
          <w:sz w:val="28"/>
          <w:szCs w:val="28"/>
        </w:rPr>
        <w:t xml:space="preserve">BY ORDER OF AND IN NAME OF THE GOVERNOR OF MAHARASHTRA </w:t>
      </w:r>
    </w:p>
    <w:p w:rsidR="00C31F79" w:rsidRPr="0014025F" w:rsidRDefault="00C31F79" w:rsidP="00C31F79">
      <w:pPr>
        <w:spacing w:before="100" w:beforeAutospacing="1" w:after="100" w:afterAutospacing="1" w:line="360" w:lineRule="auto"/>
        <w:ind w:left="5760" w:firstLine="720"/>
        <w:contextualSpacing/>
        <w:jc w:val="both"/>
        <w:rPr>
          <w:i/>
          <w:sz w:val="28"/>
          <w:szCs w:val="28"/>
        </w:rPr>
      </w:pPr>
      <w:r w:rsidRPr="0014025F">
        <w:rPr>
          <w:i/>
          <w:sz w:val="28"/>
          <w:szCs w:val="28"/>
        </w:rPr>
        <w:t>(</w:t>
      </w:r>
      <w:proofErr w:type="spellStart"/>
      <w:r w:rsidRPr="0014025F">
        <w:rPr>
          <w:i/>
          <w:sz w:val="28"/>
          <w:szCs w:val="28"/>
        </w:rPr>
        <w:t>Sitaram</w:t>
      </w:r>
      <w:proofErr w:type="spellEnd"/>
      <w:r w:rsidRPr="0014025F">
        <w:rPr>
          <w:i/>
          <w:sz w:val="28"/>
          <w:szCs w:val="28"/>
        </w:rPr>
        <w:t xml:space="preserve"> </w:t>
      </w:r>
      <w:proofErr w:type="spellStart"/>
      <w:r w:rsidRPr="0014025F">
        <w:rPr>
          <w:i/>
          <w:sz w:val="28"/>
          <w:szCs w:val="28"/>
        </w:rPr>
        <w:t>Kunte</w:t>
      </w:r>
      <w:proofErr w:type="spellEnd"/>
      <w:r w:rsidRPr="0014025F">
        <w:rPr>
          <w:i/>
          <w:sz w:val="28"/>
          <w:szCs w:val="28"/>
        </w:rPr>
        <w:t xml:space="preserve">) </w:t>
      </w:r>
    </w:p>
    <w:p w:rsidR="00C31F79" w:rsidRPr="00700A6E" w:rsidRDefault="00C31F79" w:rsidP="00C31F79">
      <w:pPr>
        <w:spacing w:before="100" w:beforeAutospacing="1" w:after="100" w:afterAutospacing="1" w:line="360" w:lineRule="auto"/>
        <w:ind w:left="5760" w:firstLine="720"/>
        <w:jc w:val="both"/>
        <w:rPr>
          <w:i/>
          <w:sz w:val="28"/>
          <w:szCs w:val="28"/>
        </w:rPr>
      </w:pPr>
      <w:r w:rsidRPr="0014025F">
        <w:rPr>
          <w:i/>
          <w:sz w:val="28"/>
          <w:szCs w:val="28"/>
        </w:rPr>
        <w:t>Chief Secretary</w:t>
      </w:r>
      <w:r>
        <w:rPr>
          <w:i/>
          <w:sz w:val="28"/>
          <w:szCs w:val="28"/>
        </w:rPr>
        <w:t>”</w:t>
      </w:r>
    </w:p>
    <w:p w:rsidR="00C31F79" w:rsidRPr="008C08BA" w:rsidRDefault="00C31F79" w:rsidP="00C31F79">
      <w:pPr>
        <w:spacing w:after="240" w:line="360" w:lineRule="auto"/>
        <w:jc w:val="both"/>
        <w:rPr>
          <w:sz w:val="28"/>
          <w:szCs w:val="28"/>
        </w:rPr>
      </w:pPr>
      <w:r>
        <w:rPr>
          <w:sz w:val="28"/>
          <w:szCs w:val="28"/>
        </w:rPr>
        <w:t xml:space="preserve">10. </w:t>
      </w:r>
      <w:r w:rsidRPr="008C08BA">
        <w:rPr>
          <w:sz w:val="28"/>
          <w:szCs w:val="28"/>
        </w:rPr>
        <w:t xml:space="preserve">The unvaccinated person who is not having previous infection or not having antibodies developed </w:t>
      </w:r>
      <w:proofErr w:type="gramStart"/>
      <w:r w:rsidRPr="008C08BA">
        <w:rPr>
          <w:sz w:val="28"/>
          <w:szCs w:val="28"/>
        </w:rPr>
        <w:t>are</w:t>
      </w:r>
      <w:proofErr w:type="gramEnd"/>
      <w:r w:rsidRPr="008C08BA">
        <w:rPr>
          <w:sz w:val="28"/>
          <w:szCs w:val="28"/>
        </w:rPr>
        <w:t xml:space="preserve"> also not at any different level than the vaccinated person. Research had proven that the viral load and infection spreading possibility of both the person is equal.</w:t>
      </w:r>
    </w:p>
    <w:p w:rsidR="00C31F79" w:rsidRPr="008C08BA" w:rsidRDefault="00C31F79" w:rsidP="00C31F79">
      <w:pPr>
        <w:spacing w:line="360" w:lineRule="auto"/>
        <w:jc w:val="both"/>
        <w:rPr>
          <w:sz w:val="28"/>
          <w:szCs w:val="28"/>
        </w:rPr>
      </w:pPr>
      <w:r w:rsidRPr="008C08BA">
        <w:rPr>
          <w:b/>
          <w:sz w:val="28"/>
          <w:szCs w:val="28"/>
        </w:rPr>
        <w:t>(i)</w:t>
      </w:r>
      <w:r w:rsidRPr="008C08BA">
        <w:rPr>
          <w:sz w:val="28"/>
          <w:szCs w:val="28"/>
        </w:rPr>
        <w:t xml:space="preserve"> </w:t>
      </w:r>
      <w:proofErr w:type="spellStart"/>
      <w:r w:rsidRPr="008C08BA">
        <w:rPr>
          <w:sz w:val="28"/>
          <w:szCs w:val="28"/>
        </w:rPr>
        <w:t>Hon’ble</w:t>
      </w:r>
      <w:proofErr w:type="spellEnd"/>
      <w:r w:rsidRPr="008C08BA">
        <w:rPr>
          <w:sz w:val="28"/>
          <w:szCs w:val="28"/>
        </w:rPr>
        <w:t xml:space="preserve"> Guwahati High Court in the case of </w:t>
      </w:r>
      <w:proofErr w:type="spellStart"/>
      <w:r w:rsidRPr="008C08BA">
        <w:rPr>
          <w:b/>
          <w:sz w:val="28"/>
          <w:szCs w:val="28"/>
          <w:u w:val="single"/>
        </w:rPr>
        <w:t>Madan</w:t>
      </w:r>
      <w:proofErr w:type="spellEnd"/>
      <w:r w:rsidRPr="008C08BA">
        <w:rPr>
          <w:b/>
          <w:sz w:val="28"/>
          <w:szCs w:val="28"/>
          <w:u w:val="single"/>
        </w:rPr>
        <w:t xml:space="preserve"> </w:t>
      </w:r>
      <w:proofErr w:type="spellStart"/>
      <w:r w:rsidRPr="008C08BA">
        <w:rPr>
          <w:b/>
          <w:sz w:val="28"/>
          <w:szCs w:val="28"/>
          <w:u w:val="single"/>
        </w:rPr>
        <w:t>Mili</w:t>
      </w:r>
      <w:proofErr w:type="spellEnd"/>
      <w:r w:rsidRPr="008C08BA">
        <w:rPr>
          <w:b/>
          <w:sz w:val="28"/>
          <w:szCs w:val="28"/>
          <w:u w:val="single"/>
        </w:rPr>
        <w:t xml:space="preserve"> </w:t>
      </w:r>
      <w:proofErr w:type="gramStart"/>
      <w:r w:rsidRPr="008C08BA">
        <w:rPr>
          <w:b/>
          <w:sz w:val="28"/>
          <w:szCs w:val="28"/>
          <w:u w:val="single"/>
        </w:rPr>
        <w:t>Vs</w:t>
      </w:r>
      <w:proofErr w:type="gramEnd"/>
      <w:r w:rsidRPr="008C08BA">
        <w:rPr>
          <w:b/>
          <w:sz w:val="28"/>
          <w:szCs w:val="28"/>
          <w:u w:val="single"/>
        </w:rPr>
        <w:t xml:space="preserve">. UOI 2021 SCC </w:t>
      </w:r>
      <w:proofErr w:type="spellStart"/>
      <w:r w:rsidRPr="008C08BA">
        <w:rPr>
          <w:b/>
          <w:sz w:val="28"/>
          <w:szCs w:val="28"/>
          <w:u w:val="single"/>
        </w:rPr>
        <w:t>OnLine</w:t>
      </w:r>
      <w:proofErr w:type="spellEnd"/>
      <w:r w:rsidRPr="008C08BA">
        <w:rPr>
          <w:b/>
          <w:sz w:val="28"/>
          <w:szCs w:val="28"/>
          <w:u w:val="single"/>
        </w:rPr>
        <w:t xml:space="preserve"> </w:t>
      </w:r>
      <w:proofErr w:type="spellStart"/>
      <w:r w:rsidRPr="008C08BA">
        <w:rPr>
          <w:b/>
          <w:sz w:val="28"/>
          <w:szCs w:val="28"/>
          <w:u w:val="single"/>
        </w:rPr>
        <w:t>Gau</w:t>
      </w:r>
      <w:proofErr w:type="spellEnd"/>
      <w:r w:rsidRPr="008C08BA">
        <w:rPr>
          <w:b/>
          <w:sz w:val="28"/>
          <w:szCs w:val="28"/>
          <w:u w:val="single"/>
        </w:rPr>
        <w:t xml:space="preserve"> 1503</w:t>
      </w:r>
      <w:r w:rsidRPr="008C08BA">
        <w:rPr>
          <w:sz w:val="28"/>
          <w:szCs w:val="28"/>
        </w:rPr>
        <w:t xml:space="preserve"> has</w:t>
      </w:r>
      <w:r w:rsidRPr="008C08BA">
        <w:rPr>
          <w:b/>
          <w:sz w:val="28"/>
          <w:szCs w:val="28"/>
        </w:rPr>
        <w:t xml:space="preserve"> </w:t>
      </w:r>
      <w:r w:rsidRPr="008C08BA">
        <w:rPr>
          <w:sz w:val="28"/>
          <w:szCs w:val="28"/>
        </w:rPr>
        <w:t>observed as under;</w:t>
      </w:r>
    </w:p>
    <w:p w:rsidR="00C31F79" w:rsidRPr="008C08BA" w:rsidRDefault="00C31F79" w:rsidP="00C31F79">
      <w:pPr>
        <w:spacing w:line="360" w:lineRule="auto"/>
        <w:jc w:val="both"/>
        <w:rPr>
          <w:sz w:val="28"/>
          <w:szCs w:val="28"/>
        </w:rPr>
      </w:pPr>
      <w:r w:rsidRPr="008C08BA">
        <w:rPr>
          <w:sz w:val="28"/>
          <w:szCs w:val="28"/>
        </w:rPr>
        <w:t xml:space="preserve"> </w:t>
      </w:r>
    </w:p>
    <w:p w:rsidR="00C31F79" w:rsidRPr="008C08BA" w:rsidRDefault="00C31F79" w:rsidP="00C31F79">
      <w:pPr>
        <w:pStyle w:val="j2"/>
        <w:shd w:val="clear" w:color="auto" w:fill="FFFFFF"/>
        <w:spacing w:before="75" w:beforeAutospacing="0" w:after="150" w:afterAutospacing="0" w:line="360" w:lineRule="auto"/>
        <w:ind w:left="2160"/>
        <w:jc w:val="both"/>
        <w:rPr>
          <w:b/>
          <w:i/>
          <w:color w:val="000000"/>
          <w:sz w:val="28"/>
          <w:szCs w:val="28"/>
        </w:rPr>
      </w:pPr>
      <w:r w:rsidRPr="008C08BA">
        <w:rPr>
          <w:b/>
          <w:bCs/>
          <w:i/>
          <w:color w:val="000000"/>
          <w:sz w:val="28"/>
          <w:szCs w:val="28"/>
        </w:rPr>
        <w:t>“13.</w:t>
      </w:r>
      <w:r w:rsidRPr="008C08BA">
        <w:rPr>
          <w:i/>
          <w:color w:val="000000"/>
          <w:sz w:val="28"/>
          <w:szCs w:val="28"/>
        </w:rPr>
        <w:t xml:space="preserve"> In the instant case, the classification sought to be made between the vaccinated and unvaccinated persons for Covid-19 by Clause 11 of the Order dated 30.06.2021 for the purpose of issuing a temporary permit for developmental works in both public and private sector in the State of Arunachal Pradesh is undoubtedly to contain Covid-19 pandemic and its further spread in the State of Arunachal Pradesh. </w:t>
      </w:r>
      <w:r w:rsidRPr="008C08BA">
        <w:rPr>
          <w:b/>
          <w:i/>
          <w:color w:val="000000"/>
          <w:sz w:val="28"/>
          <w:szCs w:val="28"/>
          <w:u w:val="single"/>
        </w:rPr>
        <w:t xml:space="preserve">There is no evidence available either in the record or in the public domain that Covid-19 vaccinated persons cannot be infected with Covid-19 virus, or he/she cannot be a carrier of a Covid-19 virus and consequently, a spreader </w:t>
      </w:r>
      <w:r w:rsidRPr="008C08BA">
        <w:rPr>
          <w:b/>
          <w:i/>
          <w:color w:val="000000"/>
          <w:sz w:val="28"/>
          <w:szCs w:val="28"/>
          <w:u w:val="single"/>
        </w:rPr>
        <w:lastRenderedPageBreak/>
        <w:t>of Covid-19 virus. In so far as the spread of Covid-19 Virus to others is concerned, the Covid-19 vaccinated and unvaccinated person or persons are the same. Both can equally be a potential spreader if they are infected with Covid-19 Virus in them</w:t>
      </w:r>
      <w:r w:rsidRPr="008C08BA">
        <w:rPr>
          <w:b/>
          <w:i/>
          <w:color w:val="000000"/>
          <w:sz w:val="28"/>
          <w:szCs w:val="28"/>
        </w:rPr>
        <w:t>.”</w:t>
      </w:r>
    </w:p>
    <w:p w:rsidR="00C31F79" w:rsidRPr="005311BB" w:rsidRDefault="00C31F79" w:rsidP="00C31F79">
      <w:pPr>
        <w:spacing w:before="100" w:beforeAutospacing="1" w:after="100" w:afterAutospacing="1" w:line="360" w:lineRule="auto"/>
        <w:ind w:left="720"/>
        <w:jc w:val="both"/>
        <w:rPr>
          <w:b/>
          <w:sz w:val="28"/>
          <w:szCs w:val="28"/>
        </w:rPr>
      </w:pPr>
      <w:r>
        <w:rPr>
          <w:b/>
          <w:sz w:val="28"/>
          <w:szCs w:val="28"/>
        </w:rPr>
        <w:t>12</w:t>
      </w:r>
      <w:r w:rsidRPr="008C08BA">
        <w:rPr>
          <w:b/>
          <w:sz w:val="28"/>
          <w:szCs w:val="28"/>
        </w:rPr>
        <w:t xml:space="preserve">. </w:t>
      </w:r>
      <w:r w:rsidRPr="005311BB">
        <w:rPr>
          <w:b/>
          <w:sz w:val="28"/>
          <w:szCs w:val="28"/>
        </w:rPr>
        <w:t>“Most recently, researchers in Israel report that fully vaccinated persons are up to 13 times more likely to get infected than those who have had a natural COVID infection.</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“As explained by Science Mag: The study ‘found in two analyses that people who were vaccinated in January and February were, in June, July and the first half of August, six to 13 times more likely to get infected than unvaccinated people who were previously infected with the coronavirus</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“In one analysis, comparing more than 32,000 people in the health system, the risk of developing symptomatic COVID-19 was 27 times higher among the vaccinated, and the risk of hospitalization eight times higher.’</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“The study also said that, while vaccinated persons who also had natural infection did appear to have additional protection against the Delta variant, the vaccinated were still at a greater risk for COVID-19-related-hospitalizations compared to those without the vaccine, but who were previously infected.</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“Vaccines who hadn’t had a natural infection also had a 5.96-fold increased risk for breakthrough infection and a 7.13-fold increased risk for symptomatic disease.</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lastRenderedPageBreak/>
        <w:t>“This study demonstrated that natural immunity confers longer lasting and stronger protection against infection, symptomatic disease and hospitalization caused by the Delta variant of SARS-CoV-2, compared to the BNT162b2 two-dose vaccine-induced immunity,’ study authors said.</w:t>
      </w:r>
    </w:p>
    <w:p w:rsidR="00C31F79" w:rsidRPr="00340495" w:rsidRDefault="00C31F79" w:rsidP="00C31F79">
      <w:pPr>
        <w:spacing w:before="100" w:beforeAutospacing="1" w:after="100" w:afterAutospacing="1" w:line="360" w:lineRule="auto"/>
        <w:ind w:left="1440" w:hanging="720"/>
        <w:jc w:val="both"/>
        <w:rPr>
          <w:sz w:val="28"/>
          <w:szCs w:val="28"/>
        </w:rPr>
      </w:pPr>
      <w:r w:rsidRPr="005311BB">
        <w:rPr>
          <w:b/>
          <w:bCs/>
          <w:sz w:val="28"/>
          <w:szCs w:val="28"/>
        </w:rPr>
        <w:t>Link:</w:t>
      </w:r>
      <w:r w:rsidRPr="005311BB">
        <w:rPr>
          <w:sz w:val="28"/>
          <w:szCs w:val="28"/>
        </w:rPr>
        <w:tab/>
      </w:r>
      <w:hyperlink r:id="rId17" w:history="1">
        <w:r w:rsidRPr="005311BB">
          <w:rPr>
            <w:rStyle w:val="Hyperlink"/>
            <w:sz w:val="28"/>
            <w:szCs w:val="28"/>
          </w:rPr>
          <w:t>https://www.medrxiv.org/content/10.1101/2021.08.24.21262415v1</w:t>
        </w:r>
      </w:hyperlink>
    </w:p>
    <w:p w:rsidR="00C31F79" w:rsidRPr="00A175F9" w:rsidRDefault="00C31F79" w:rsidP="00C31F79">
      <w:pPr>
        <w:shd w:val="clear" w:color="auto" w:fill="FFFFFF"/>
        <w:spacing w:line="360" w:lineRule="auto"/>
        <w:ind w:firstLine="720"/>
        <w:jc w:val="both"/>
        <w:rPr>
          <w:b/>
          <w:bCs/>
          <w:color w:val="222222"/>
          <w:sz w:val="28"/>
          <w:szCs w:val="28"/>
          <w:lang w:eastAsia="en-IN" w:bidi="hi-IN"/>
        </w:rPr>
      </w:pPr>
      <w:r>
        <w:rPr>
          <w:b/>
          <w:sz w:val="28"/>
          <w:szCs w:val="28"/>
        </w:rPr>
        <w:t>13</w:t>
      </w:r>
      <w:r w:rsidRPr="008C08BA">
        <w:rPr>
          <w:b/>
          <w:sz w:val="28"/>
          <w:szCs w:val="28"/>
        </w:rPr>
        <w:t>.</w:t>
      </w:r>
      <w:r w:rsidRPr="008C08BA">
        <w:rPr>
          <w:sz w:val="28"/>
          <w:szCs w:val="28"/>
        </w:rPr>
        <w:t xml:space="preserve"> </w:t>
      </w:r>
      <w:r w:rsidRPr="005311BB">
        <w:rPr>
          <w:b/>
          <w:bCs/>
          <w:color w:val="222222"/>
          <w:sz w:val="28"/>
          <w:szCs w:val="28"/>
          <w:u w:val="single"/>
          <w:lang w:eastAsia="en-IN" w:bidi="hi-IN"/>
        </w:rPr>
        <w:t>AstraZeneca</w:t>
      </w:r>
      <w:r w:rsidRPr="00A175F9">
        <w:rPr>
          <w:b/>
          <w:bCs/>
          <w:color w:val="222222"/>
          <w:sz w:val="28"/>
          <w:szCs w:val="28"/>
          <w:u w:val="single"/>
          <w:lang w:eastAsia="en-IN" w:bidi="hi-IN"/>
        </w:rPr>
        <w:t xml:space="preserve"> (</w:t>
      </w:r>
      <w:proofErr w:type="spellStart"/>
      <w:r w:rsidRPr="00A175F9">
        <w:rPr>
          <w:b/>
          <w:bCs/>
          <w:color w:val="222222"/>
          <w:sz w:val="28"/>
          <w:szCs w:val="28"/>
          <w:u w:val="single"/>
          <w:lang w:eastAsia="en-IN" w:bidi="hi-IN"/>
        </w:rPr>
        <w:t>Covishield</w:t>
      </w:r>
      <w:proofErr w:type="spellEnd"/>
      <w:r w:rsidRPr="00A175F9">
        <w:rPr>
          <w:b/>
          <w:bCs/>
          <w:color w:val="222222"/>
          <w:sz w:val="28"/>
          <w:szCs w:val="28"/>
          <w:u w:val="single"/>
          <w:lang w:eastAsia="en-IN" w:bidi="hi-IN"/>
        </w:rPr>
        <w:t>) related risks</w:t>
      </w:r>
      <w:r w:rsidRPr="00A175F9">
        <w:rPr>
          <w:b/>
          <w:bCs/>
          <w:color w:val="222222"/>
          <w:sz w:val="28"/>
          <w:szCs w:val="28"/>
          <w:lang w:eastAsia="en-IN" w:bidi="hi-IN"/>
        </w:rPr>
        <w:t>:</w:t>
      </w:r>
    </w:p>
    <w:p w:rsidR="00C31F79" w:rsidRPr="00A175F9" w:rsidRDefault="00C31F79" w:rsidP="00C31F79">
      <w:pPr>
        <w:shd w:val="clear" w:color="auto" w:fill="FFFFFF"/>
        <w:spacing w:line="360" w:lineRule="auto"/>
        <w:ind w:left="1095"/>
        <w:jc w:val="both"/>
        <w:rPr>
          <w:color w:val="222222"/>
          <w:sz w:val="28"/>
          <w:szCs w:val="28"/>
          <w:lang w:eastAsia="en-IN" w:bidi="hi-IN"/>
        </w:rPr>
      </w:pPr>
      <w:r w:rsidRPr="00A175F9">
        <w:rPr>
          <w:color w:val="222222"/>
          <w:sz w:val="28"/>
          <w:szCs w:val="28"/>
          <w:lang w:eastAsia="en-IN" w:bidi="hi-IN"/>
        </w:rPr>
        <w:t xml:space="preserve">a)     The UK's yellow card system has reported adverse events at the rate of about </w:t>
      </w:r>
      <w:proofErr w:type="gramStart"/>
      <w:r w:rsidRPr="00A175F9">
        <w:rPr>
          <w:color w:val="222222"/>
          <w:sz w:val="28"/>
          <w:szCs w:val="28"/>
          <w:lang w:eastAsia="en-IN" w:bidi="hi-IN"/>
        </w:rPr>
        <w:t>I</w:t>
      </w:r>
      <w:proofErr w:type="gramEnd"/>
      <w:r w:rsidRPr="00A175F9">
        <w:rPr>
          <w:color w:val="222222"/>
          <w:sz w:val="28"/>
          <w:szCs w:val="28"/>
          <w:lang w:eastAsia="en-IN" w:bidi="hi-IN"/>
        </w:rPr>
        <w:t xml:space="preserve"> in 106 doses for the </w:t>
      </w:r>
      <w:r w:rsidRPr="005311BB">
        <w:rPr>
          <w:color w:val="222222"/>
          <w:sz w:val="28"/>
          <w:szCs w:val="28"/>
          <w:lang w:eastAsia="en-IN" w:bidi="hi-IN"/>
        </w:rPr>
        <w:t>AstraZeneca</w:t>
      </w:r>
      <w:r w:rsidRPr="00A175F9">
        <w:rPr>
          <w:color w:val="222222"/>
          <w:sz w:val="28"/>
          <w:szCs w:val="28"/>
          <w:lang w:eastAsia="en-IN" w:bidi="hi-IN"/>
        </w:rPr>
        <w:t xml:space="preserve"> vaccine (</w:t>
      </w:r>
      <w:proofErr w:type="spellStart"/>
      <w:r w:rsidRPr="00A175F9">
        <w:rPr>
          <w:color w:val="222222"/>
          <w:sz w:val="28"/>
          <w:szCs w:val="28"/>
          <w:lang w:eastAsia="en-IN" w:bidi="hi-IN"/>
        </w:rPr>
        <w:t>Covishield</w:t>
      </w:r>
      <w:proofErr w:type="spellEnd"/>
      <w:r w:rsidRPr="00A175F9">
        <w:rPr>
          <w:color w:val="222222"/>
          <w:sz w:val="28"/>
          <w:szCs w:val="28"/>
          <w:lang w:eastAsia="en-IN" w:bidi="hi-IN"/>
        </w:rPr>
        <w:t>).</w:t>
      </w:r>
    </w:p>
    <w:p w:rsidR="00C31F79" w:rsidRPr="00A175F9" w:rsidRDefault="00C635EB" w:rsidP="00C31F79">
      <w:pPr>
        <w:shd w:val="clear" w:color="auto" w:fill="FFFFFF"/>
        <w:spacing w:line="360" w:lineRule="auto"/>
        <w:ind w:left="1095"/>
        <w:jc w:val="both"/>
        <w:rPr>
          <w:color w:val="222222"/>
          <w:sz w:val="28"/>
          <w:szCs w:val="28"/>
          <w:lang w:eastAsia="en-IN" w:bidi="hi-IN"/>
        </w:rPr>
      </w:pPr>
      <w:hyperlink r:id="rId18" w:tgtFrame="_blank" w:history="1">
        <w:r w:rsidR="00C31F79" w:rsidRPr="00A175F9">
          <w:rPr>
            <w:color w:val="0000FF"/>
            <w:sz w:val="28"/>
            <w:szCs w:val="28"/>
            <w:u w:val="single"/>
            <w:lang w:eastAsia="en-IN" w:bidi="hi-IN"/>
          </w:rPr>
          <w:t>https://www.gov.uk/government/publications/coronavirus-covid-19-vaccine-adverse-reactions/coronavirus-vaccine-summary-of-yellow-card-reporting</w:t>
        </w:r>
      </w:hyperlink>
    </w:p>
    <w:p w:rsidR="00C31F79" w:rsidRPr="00A175F9" w:rsidRDefault="00C31F79" w:rsidP="00C31F79">
      <w:pPr>
        <w:shd w:val="clear" w:color="auto" w:fill="FFFFFF"/>
        <w:spacing w:line="360" w:lineRule="auto"/>
        <w:ind w:left="1095"/>
        <w:jc w:val="both"/>
        <w:rPr>
          <w:color w:val="222222"/>
          <w:sz w:val="28"/>
          <w:szCs w:val="28"/>
          <w:lang w:eastAsia="en-IN" w:bidi="hi-IN"/>
        </w:rPr>
      </w:pPr>
      <w:r w:rsidRPr="00A175F9">
        <w:rPr>
          <w:color w:val="222222"/>
          <w:sz w:val="28"/>
          <w:szCs w:val="28"/>
          <w:lang w:eastAsia="en-IN" w:bidi="hi-IN"/>
        </w:rPr>
        <w:t xml:space="preserve">b)    In March 2021 about 16 European countries banned the use of Astra Zeneca's </w:t>
      </w:r>
      <w:proofErr w:type="spellStart"/>
      <w:r w:rsidRPr="00A175F9">
        <w:rPr>
          <w:color w:val="222222"/>
          <w:sz w:val="28"/>
          <w:szCs w:val="28"/>
          <w:lang w:eastAsia="en-IN" w:bidi="hi-IN"/>
        </w:rPr>
        <w:t>Covid</w:t>
      </w:r>
      <w:proofErr w:type="spellEnd"/>
      <w:r w:rsidRPr="00A175F9">
        <w:rPr>
          <w:color w:val="222222"/>
          <w:sz w:val="28"/>
          <w:szCs w:val="28"/>
          <w:lang w:eastAsia="en-IN" w:bidi="hi-IN"/>
        </w:rPr>
        <w:t xml:space="preserve"> Vaccine over concerns of blood clotting among receipts of the vaccine. In Apr 2021, various European countries such as Spain, Belgium, Italy, restricted the AstraZeneca vaccine to older people:</w:t>
      </w:r>
    </w:p>
    <w:p w:rsidR="00C31F79" w:rsidRPr="00A175F9" w:rsidRDefault="00C31F79" w:rsidP="00C31F79">
      <w:pPr>
        <w:shd w:val="clear" w:color="auto" w:fill="FFFFFF"/>
        <w:spacing w:after="200" w:line="360" w:lineRule="auto"/>
        <w:ind w:left="2160"/>
        <w:jc w:val="both"/>
        <w:rPr>
          <w:color w:val="222222"/>
          <w:sz w:val="28"/>
          <w:szCs w:val="28"/>
          <w:lang w:eastAsia="en-IN" w:bidi="hi-IN"/>
        </w:rPr>
      </w:pPr>
      <w:r w:rsidRPr="00A175F9">
        <w:rPr>
          <w:color w:val="222222"/>
          <w:sz w:val="28"/>
          <w:szCs w:val="28"/>
          <w:lang w:eastAsia="en-IN" w:bidi="hi-IN"/>
        </w:rPr>
        <w:t xml:space="preserve">"Italy, Spain and Belgium have joined other European countries in limiting the use of the Oxford/AstraZeneca vaccine to older age groups as the EU struggles to agree common guidelines to counter expected public hesitancy. The European Medicines Agency (EMA) on Wednesday found a possible link between the vaccine and very rare cases of blood </w:t>
      </w:r>
      <w:proofErr w:type="gramStart"/>
      <w:r w:rsidRPr="00A175F9">
        <w:rPr>
          <w:color w:val="222222"/>
          <w:sz w:val="28"/>
          <w:szCs w:val="28"/>
          <w:lang w:eastAsia="en-IN" w:bidi="hi-IN"/>
        </w:rPr>
        <w:t>clots,</w:t>
      </w:r>
      <w:proofErr w:type="gramEnd"/>
      <w:r w:rsidRPr="00A175F9">
        <w:rPr>
          <w:color w:val="222222"/>
          <w:sz w:val="28"/>
          <w:szCs w:val="28"/>
          <w:lang w:eastAsia="en-IN" w:bidi="hi-IN"/>
        </w:rPr>
        <w:t xml:space="preserve"> although it said its benefits far </w:t>
      </w:r>
      <w:r w:rsidRPr="00A175F9">
        <w:rPr>
          <w:color w:val="222222"/>
          <w:sz w:val="28"/>
          <w:szCs w:val="28"/>
          <w:lang w:eastAsia="en-IN" w:bidi="hi-IN"/>
        </w:rPr>
        <w:lastRenderedPageBreak/>
        <w:t>outweighed the risks and did not announce any restrictions. In Britain, the government's joint committee on vaccines and immunisa</w:t>
      </w:r>
      <w:r>
        <w:rPr>
          <w:color w:val="222222"/>
          <w:sz w:val="28"/>
          <w:szCs w:val="28"/>
          <w:lang w:eastAsia="en-IN" w:bidi="hi-IN"/>
        </w:rPr>
        <w:t>tion said healthy people aged 18</w:t>
      </w:r>
      <w:r w:rsidRPr="00A175F9">
        <w:rPr>
          <w:color w:val="222222"/>
          <w:sz w:val="28"/>
          <w:szCs w:val="28"/>
          <w:lang w:eastAsia="en-IN" w:bidi="hi-IN"/>
        </w:rPr>
        <w:t xml:space="preserve"> to 24 who were not at high risk of </w:t>
      </w:r>
      <w:proofErr w:type="spellStart"/>
      <w:r w:rsidRPr="00A175F9">
        <w:rPr>
          <w:color w:val="222222"/>
          <w:sz w:val="28"/>
          <w:szCs w:val="28"/>
          <w:lang w:eastAsia="en-IN" w:bidi="hi-IN"/>
        </w:rPr>
        <w:t>covid</w:t>
      </w:r>
      <w:proofErr w:type="spellEnd"/>
      <w:r w:rsidRPr="00A175F9">
        <w:rPr>
          <w:color w:val="222222"/>
          <w:sz w:val="28"/>
          <w:szCs w:val="28"/>
          <w:lang w:eastAsia="en-IN" w:bidi="hi-IN"/>
        </w:rPr>
        <w:t xml:space="preserve"> should have the option of a different jab if one was available in their area."</w:t>
      </w:r>
    </w:p>
    <w:p w:rsidR="00C31F79" w:rsidRPr="00A175F9" w:rsidRDefault="00C31F79" w:rsidP="00C31F79">
      <w:pPr>
        <w:shd w:val="clear" w:color="auto" w:fill="FFFFFF"/>
        <w:spacing w:after="200" w:line="360" w:lineRule="auto"/>
        <w:ind w:left="1095"/>
        <w:jc w:val="both"/>
        <w:rPr>
          <w:color w:val="222222"/>
          <w:sz w:val="28"/>
          <w:szCs w:val="28"/>
          <w:lang w:eastAsia="en-IN" w:bidi="hi-IN"/>
        </w:rPr>
      </w:pPr>
      <w:r w:rsidRPr="00A175F9">
        <w:rPr>
          <w:color w:val="222222"/>
          <w:sz w:val="28"/>
          <w:szCs w:val="28"/>
          <w:lang w:eastAsia="en-IN" w:bidi="hi-IN"/>
        </w:rPr>
        <w:t xml:space="preserve">(A copy of the article in The Guardian titled "Spain, Belgium and Italy restrict AstraZeneca </w:t>
      </w:r>
      <w:proofErr w:type="spellStart"/>
      <w:r w:rsidRPr="00A175F9">
        <w:rPr>
          <w:color w:val="222222"/>
          <w:sz w:val="28"/>
          <w:szCs w:val="28"/>
          <w:lang w:eastAsia="en-IN" w:bidi="hi-IN"/>
        </w:rPr>
        <w:t>covid</w:t>
      </w:r>
      <w:proofErr w:type="spellEnd"/>
      <w:r w:rsidRPr="00A175F9">
        <w:rPr>
          <w:color w:val="222222"/>
          <w:sz w:val="28"/>
          <w:szCs w:val="28"/>
          <w:lang w:eastAsia="en-IN" w:bidi="hi-IN"/>
        </w:rPr>
        <w:t xml:space="preserve"> vaccine to older people" dated 8</w:t>
      </w:r>
      <w:r w:rsidRPr="00A175F9">
        <w:rPr>
          <w:color w:val="222222"/>
          <w:sz w:val="28"/>
          <w:szCs w:val="28"/>
          <w:vertAlign w:val="superscript"/>
          <w:lang w:eastAsia="en-IN" w:bidi="hi-IN"/>
        </w:rPr>
        <w:t>th</w:t>
      </w:r>
      <w:r w:rsidRPr="00A175F9">
        <w:rPr>
          <w:color w:val="222222"/>
          <w:sz w:val="28"/>
          <w:szCs w:val="28"/>
          <w:lang w:eastAsia="en-IN" w:bidi="hi-IN"/>
        </w:rPr>
        <w:t> April 2021 is</w:t>
      </w:r>
      <w:r w:rsidRPr="005311BB">
        <w:rPr>
          <w:color w:val="222222"/>
          <w:sz w:val="28"/>
          <w:szCs w:val="28"/>
          <w:lang w:eastAsia="en-IN" w:bidi="hi-IN"/>
        </w:rPr>
        <w:t xml:space="preserve"> at </w:t>
      </w:r>
      <w:r w:rsidRPr="0068351B">
        <w:rPr>
          <w:b/>
          <w:bCs/>
          <w:color w:val="222222"/>
          <w:sz w:val="28"/>
          <w:szCs w:val="28"/>
          <w:lang w:eastAsia="en-IN" w:bidi="hi-IN"/>
        </w:rPr>
        <w:t>Exhibit</w:t>
      </w:r>
      <w:r>
        <w:rPr>
          <w:b/>
          <w:bCs/>
          <w:color w:val="222222"/>
          <w:sz w:val="28"/>
          <w:szCs w:val="28"/>
          <w:lang w:eastAsia="en-IN" w:bidi="hi-IN"/>
        </w:rPr>
        <w:t xml:space="preserve"> </w:t>
      </w:r>
      <w:r>
        <w:rPr>
          <w:b/>
          <w:bCs/>
          <w:sz w:val="28"/>
          <w:szCs w:val="28"/>
          <w:u w:val="single"/>
        </w:rPr>
        <w:t>“AA14”</w:t>
      </w:r>
      <w:r w:rsidRPr="0068351B">
        <w:rPr>
          <w:b/>
          <w:bCs/>
          <w:sz w:val="28"/>
          <w:szCs w:val="28"/>
          <w:u w:val="single"/>
        </w:rPr>
        <w:t xml:space="preserve"> </w:t>
      </w:r>
      <w:r>
        <w:rPr>
          <w:b/>
          <w:bCs/>
          <w:sz w:val="28"/>
          <w:szCs w:val="28"/>
          <w:u w:val="single"/>
        </w:rPr>
        <w:t>[Page________]</w:t>
      </w:r>
    </w:p>
    <w:p w:rsidR="00C31F79" w:rsidRPr="00A175F9" w:rsidRDefault="00C31F79" w:rsidP="00C31F79">
      <w:pPr>
        <w:shd w:val="clear" w:color="auto" w:fill="FFFFFF"/>
        <w:spacing w:after="200" w:line="360" w:lineRule="auto"/>
        <w:ind w:left="1095"/>
        <w:jc w:val="both"/>
        <w:rPr>
          <w:color w:val="222222"/>
          <w:sz w:val="28"/>
          <w:szCs w:val="28"/>
          <w:lang w:eastAsia="en-IN" w:bidi="hi-IN"/>
        </w:rPr>
      </w:pPr>
      <w:r w:rsidRPr="00A175F9">
        <w:rPr>
          <w:color w:val="222222"/>
          <w:sz w:val="28"/>
          <w:szCs w:val="28"/>
          <w:lang w:eastAsia="en-IN" w:bidi="hi-IN"/>
        </w:rPr>
        <w:t>c)     As recently as last month, the NIH (USA) ordered a study on the Covid-19 vaccines impact menstrual cycle.</w:t>
      </w:r>
    </w:p>
    <w:p w:rsidR="00C31F79" w:rsidRDefault="00C31F79" w:rsidP="00C31F79">
      <w:pPr>
        <w:shd w:val="clear" w:color="auto" w:fill="FFFFFF"/>
        <w:spacing w:after="200" w:line="360" w:lineRule="auto"/>
        <w:ind w:left="1095"/>
        <w:jc w:val="both"/>
        <w:rPr>
          <w:color w:val="222222"/>
          <w:sz w:val="28"/>
          <w:szCs w:val="28"/>
          <w:lang w:eastAsia="en-IN" w:bidi="hi-IN"/>
        </w:rPr>
      </w:pPr>
      <w:r w:rsidRPr="00A175F9">
        <w:rPr>
          <w:color w:val="222222"/>
          <w:sz w:val="28"/>
          <w:szCs w:val="28"/>
          <w:lang w:eastAsia="en-IN" w:bidi="hi-IN"/>
        </w:rPr>
        <w:t>(A copy of an article in the New York Post titled 'NIH orders $1.67M study on how COVID-19 vaccine impacts menstrual cycle" dated 7</w:t>
      </w:r>
      <w:r w:rsidRPr="00A175F9">
        <w:rPr>
          <w:color w:val="222222"/>
          <w:sz w:val="28"/>
          <w:szCs w:val="28"/>
          <w:vertAlign w:val="superscript"/>
          <w:lang w:eastAsia="en-IN" w:bidi="hi-IN"/>
        </w:rPr>
        <w:t>th</w:t>
      </w:r>
      <w:r w:rsidRPr="00A175F9">
        <w:rPr>
          <w:color w:val="222222"/>
          <w:sz w:val="28"/>
          <w:szCs w:val="28"/>
          <w:lang w:eastAsia="en-IN" w:bidi="hi-IN"/>
        </w:rPr>
        <w:t xml:space="preserve"> September 2021 is </w:t>
      </w:r>
      <w:r w:rsidRPr="005311BB">
        <w:rPr>
          <w:color w:val="222222"/>
          <w:sz w:val="28"/>
          <w:szCs w:val="28"/>
          <w:lang w:eastAsia="en-IN" w:bidi="hi-IN"/>
        </w:rPr>
        <w:t xml:space="preserve">at </w:t>
      </w:r>
      <w:r w:rsidRPr="0068351B">
        <w:rPr>
          <w:color w:val="222222"/>
          <w:sz w:val="28"/>
          <w:szCs w:val="28"/>
          <w:lang w:eastAsia="en-IN" w:bidi="hi-IN"/>
        </w:rPr>
        <w:t xml:space="preserve">Exhibit </w:t>
      </w:r>
      <w:r w:rsidRPr="00FC14AC">
        <w:rPr>
          <w:b/>
          <w:bCs/>
          <w:sz w:val="28"/>
          <w:szCs w:val="28"/>
        </w:rPr>
        <w:t>“</w:t>
      </w:r>
      <w:r>
        <w:rPr>
          <w:b/>
          <w:bCs/>
          <w:sz w:val="28"/>
          <w:szCs w:val="28"/>
          <w:u w:val="single"/>
        </w:rPr>
        <w:t>AA15</w:t>
      </w:r>
      <w:r w:rsidRPr="00FC14AC">
        <w:rPr>
          <w:b/>
          <w:bCs/>
          <w:sz w:val="28"/>
          <w:szCs w:val="28"/>
        </w:rPr>
        <w:t>” [</w:t>
      </w:r>
      <w:r>
        <w:rPr>
          <w:b/>
          <w:bCs/>
          <w:sz w:val="28"/>
          <w:szCs w:val="28"/>
          <w:u w:val="single"/>
        </w:rPr>
        <w:t>Page________</w:t>
      </w:r>
      <w:r w:rsidRPr="00FC14AC">
        <w:rPr>
          <w:b/>
          <w:bCs/>
          <w:sz w:val="28"/>
          <w:szCs w:val="28"/>
        </w:rPr>
        <w:t>]</w:t>
      </w:r>
    </w:p>
    <w:p w:rsidR="00C31F79" w:rsidRPr="00146483" w:rsidRDefault="00C31F79" w:rsidP="00C31F79">
      <w:pPr>
        <w:shd w:val="clear" w:color="auto" w:fill="FFFFFF"/>
        <w:spacing w:line="360" w:lineRule="auto"/>
        <w:ind w:left="720"/>
        <w:jc w:val="both"/>
        <w:rPr>
          <w:color w:val="000000"/>
          <w:sz w:val="28"/>
          <w:szCs w:val="28"/>
          <w:lang w:eastAsia="en-IN" w:bidi="hi-IN"/>
        </w:rPr>
      </w:pPr>
      <w:r w:rsidRPr="00340495">
        <w:rPr>
          <w:b/>
          <w:color w:val="222222"/>
          <w:sz w:val="28"/>
          <w:szCs w:val="28"/>
          <w:lang w:eastAsia="en-IN" w:bidi="hi-IN"/>
        </w:rPr>
        <w:t>14</w:t>
      </w:r>
      <w:r>
        <w:rPr>
          <w:color w:val="222222"/>
          <w:sz w:val="28"/>
          <w:szCs w:val="28"/>
          <w:lang w:eastAsia="en-IN" w:bidi="hi-IN"/>
        </w:rPr>
        <w:t xml:space="preserve">. </w:t>
      </w:r>
      <w:bookmarkStart w:id="1" w:name="_Hlk88308928"/>
      <w:r w:rsidRPr="005311BB">
        <w:rPr>
          <w:b/>
          <w:bCs/>
          <w:color w:val="000000"/>
          <w:sz w:val="28"/>
          <w:szCs w:val="28"/>
          <w:lang w:eastAsia="en-IN" w:bidi="hi-IN"/>
        </w:rPr>
        <w:t xml:space="preserve"> </w:t>
      </w:r>
      <w:r w:rsidRPr="00146483">
        <w:rPr>
          <w:b/>
          <w:bCs/>
          <w:color w:val="000000"/>
          <w:sz w:val="28"/>
          <w:szCs w:val="28"/>
          <w:lang w:eastAsia="en-IN" w:bidi="hi-IN"/>
        </w:rPr>
        <w:t xml:space="preserve">Studies which show that vaccinated people have as much </w:t>
      </w:r>
      <w:proofErr w:type="gramStart"/>
      <w:r w:rsidRPr="00146483">
        <w:rPr>
          <w:b/>
          <w:bCs/>
          <w:color w:val="000000"/>
          <w:sz w:val="28"/>
          <w:szCs w:val="28"/>
          <w:lang w:eastAsia="en-IN" w:bidi="hi-IN"/>
        </w:rPr>
        <w:t>as,</w:t>
      </w:r>
      <w:proofErr w:type="gramEnd"/>
      <w:r w:rsidRPr="00146483">
        <w:rPr>
          <w:b/>
          <w:bCs/>
          <w:color w:val="000000"/>
          <w:sz w:val="28"/>
          <w:szCs w:val="28"/>
          <w:lang w:eastAsia="en-IN" w:bidi="hi-IN"/>
        </w:rPr>
        <w:t xml:space="preserve"> or more viral load than the unvaccinated</w:t>
      </w:r>
      <w:r w:rsidRPr="005311BB">
        <w:rPr>
          <w:b/>
          <w:bCs/>
          <w:color w:val="000000"/>
          <w:sz w:val="28"/>
          <w:szCs w:val="28"/>
          <w:lang w:eastAsia="en-IN" w:bidi="hi-IN"/>
        </w:rPr>
        <w:t>:</w:t>
      </w:r>
    </w:p>
    <w:bookmarkEnd w:id="1"/>
    <w:p w:rsidR="00C31F79" w:rsidRPr="005311BB" w:rsidRDefault="00C31F79" w:rsidP="00C31F79">
      <w:pPr>
        <w:shd w:val="clear" w:color="auto" w:fill="FFFFFF"/>
        <w:spacing w:line="360" w:lineRule="auto"/>
        <w:ind w:left="720"/>
        <w:jc w:val="both"/>
        <w:rPr>
          <w:color w:val="000000"/>
          <w:sz w:val="28"/>
          <w:szCs w:val="28"/>
          <w:lang w:eastAsia="en-IN" w:bidi="hi-IN"/>
        </w:rPr>
      </w:pPr>
      <w:r w:rsidRPr="00146483">
        <w:rPr>
          <w:color w:val="000000"/>
          <w:sz w:val="28"/>
          <w:szCs w:val="28"/>
          <w:lang w:eastAsia="en-IN" w:bidi="hi-IN"/>
        </w:rPr>
        <w:br/>
      </w:r>
      <w:r w:rsidRPr="00340495">
        <w:rPr>
          <w:b/>
          <w:color w:val="222222"/>
          <w:sz w:val="28"/>
          <w:szCs w:val="28"/>
          <w:lang w:eastAsia="en-IN" w:bidi="hi-IN"/>
        </w:rPr>
        <w:t>14</w:t>
      </w:r>
      <w:r w:rsidRPr="005311BB">
        <w:rPr>
          <w:b/>
          <w:bCs/>
          <w:color w:val="000000"/>
          <w:sz w:val="28"/>
          <w:szCs w:val="28"/>
          <w:lang w:eastAsia="en-IN" w:bidi="hi-IN"/>
        </w:rPr>
        <w:t>.</w:t>
      </w:r>
      <w:r w:rsidRPr="00146483">
        <w:rPr>
          <w:b/>
          <w:bCs/>
          <w:color w:val="000000"/>
          <w:sz w:val="28"/>
          <w:szCs w:val="28"/>
          <w:lang w:eastAsia="en-IN" w:bidi="hi-IN"/>
        </w:rPr>
        <w:t>1</w:t>
      </w:r>
      <w:r w:rsidRPr="005311BB">
        <w:rPr>
          <w:b/>
          <w:bCs/>
          <w:color w:val="000000"/>
          <w:sz w:val="28"/>
          <w:szCs w:val="28"/>
          <w:lang w:eastAsia="en-IN" w:bidi="hi-IN"/>
        </w:rPr>
        <w:t>.</w:t>
      </w:r>
      <w:r w:rsidRPr="00146483">
        <w:rPr>
          <w:color w:val="000000"/>
          <w:sz w:val="28"/>
          <w:szCs w:val="28"/>
          <w:lang w:eastAsia="en-IN" w:bidi="hi-IN"/>
        </w:rPr>
        <w:t> </w:t>
      </w:r>
      <w:r w:rsidRPr="00146483">
        <w:rPr>
          <w:color w:val="000000"/>
          <w:sz w:val="28"/>
          <w:szCs w:val="28"/>
          <w:rtl/>
          <w:lang w:eastAsia="en-IN"/>
        </w:rPr>
        <w:t>“</w:t>
      </w:r>
      <w:r w:rsidRPr="00146483">
        <w:rPr>
          <w:color w:val="000000"/>
          <w:sz w:val="28"/>
          <w:szCs w:val="28"/>
          <w:lang w:eastAsia="en-IN" w:bidi="hi-IN"/>
        </w:rPr>
        <w:t>Found no significant difference in cycle threshold values between vaccinated and unvaccinated, asymptomatic and symptomatic groups infected with SARS-CoV-2 Delta.”</w:t>
      </w:r>
    </w:p>
    <w:p w:rsidR="00C31F79" w:rsidRPr="00146483" w:rsidRDefault="00C635EB" w:rsidP="00C31F79">
      <w:pPr>
        <w:shd w:val="clear" w:color="auto" w:fill="FFFFFF"/>
        <w:spacing w:line="360" w:lineRule="auto"/>
        <w:ind w:left="720"/>
        <w:jc w:val="both"/>
        <w:rPr>
          <w:color w:val="000000"/>
          <w:sz w:val="28"/>
          <w:szCs w:val="28"/>
          <w:lang w:eastAsia="en-IN" w:bidi="hi-IN"/>
        </w:rPr>
      </w:pPr>
      <w:hyperlink r:id="rId19" w:history="1">
        <w:proofErr w:type="gramStart"/>
        <w:r w:rsidR="00C31F79" w:rsidRPr="00146483">
          <w:rPr>
            <w:rStyle w:val="Hyperlink"/>
            <w:sz w:val="28"/>
            <w:szCs w:val="28"/>
            <w:lang w:eastAsia="en-IN" w:bidi="hi-IN"/>
          </w:rPr>
          <w:t>https://www.medrxiv.org/content/10.1101/2021.09.28.21264262v2</w:t>
        </w:r>
      </w:hyperlink>
      <w:r w:rsidR="00C31F79" w:rsidRPr="00146483">
        <w:rPr>
          <w:color w:val="000000"/>
          <w:sz w:val="28"/>
          <w:szCs w:val="28"/>
          <w:lang w:eastAsia="en-IN" w:bidi="hi-IN"/>
        </w:rPr>
        <w:br/>
      </w:r>
      <w:r w:rsidR="00C31F79" w:rsidRPr="00146483">
        <w:rPr>
          <w:color w:val="000000"/>
          <w:sz w:val="28"/>
          <w:szCs w:val="28"/>
          <w:lang w:eastAsia="en-IN" w:bidi="hi-IN"/>
        </w:rPr>
        <w:br/>
      </w:r>
      <w:r w:rsidR="00C31F79" w:rsidRPr="00340495">
        <w:rPr>
          <w:b/>
          <w:color w:val="222222"/>
          <w:sz w:val="28"/>
          <w:szCs w:val="28"/>
          <w:lang w:eastAsia="en-IN" w:bidi="hi-IN"/>
        </w:rPr>
        <w:t>14</w:t>
      </w:r>
      <w:r w:rsidR="00C31F79" w:rsidRPr="005311BB">
        <w:rPr>
          <w:b/>
          <w:bCs/>
          <w:color w:val="000000"/>
          <w:sz w:val="28"/>
          <w:szCs w:val="28"/>
          <w:lang w:eastAsia="en-IN" w:bidi="hi-IN"/>
        </w:rPr>
        <w:t>.2.</w:t>
      </w:r>
      <w:proofErr w:type="gramEnd"/>
      <w:r w:rsidR="00C31F79" w:rsidRPr="005311BB">
        <w:rPr>
          <w:b/>
          <w:bCs/>
          <w:color w:val="000000"/>
          <w:sz w:val="28"/>
          <w:szCs w:val="28"/>
          <w:lang w:eastAsia="en-IN" w:bidi="hi-IN"/>
        </w:rPr>
        <w:t xml:space="preserve"> </w:t>
      </w:r>
      <w:r w:rsidR="00C31F79" w:rsidRPr="00146483">
        <w:rPr>
          <w:color w:val="000000"/>
          <w:sz w:val="28"/>
          <w:szCs w:val="28"/>
          <w:rtl/>
          <w:lang w:eastAsia="en-IN"/>
        </w:rPr>
        <w:t>“</w:t>
      </w:r>
      <w:r w:rsidR="00C31F79" w:rsidRPr="00146483">
        <w:rPr>
          <w:color w:val="000000"/>
          <w:sz w:val="28"/>
          <w:szCs w:val="28"/>
          <w:lang w:eastAsia="en-IN" w:bidi="hi-IN"/>
        </w:rPr>
        <w:t>No difference in viral loads when comparing unvaccinated individuals to those who have vaccine </w:t>
      </w:r>
      <w:r w:rsidR="00C31F79" w:rsidRPr="00146483">
        <w:rPr>
          <w:color w:val="000000"/>
          <w:sz w:val="28"/>
          <w:szCs w:val="28"/>
          <w:rtl/>
          <w:lang w:eastAsia="en-IN"/>
        </w:rPr>
        <w:t>“</w:t>
      </w:r>
      <w:r w:rsidR="00C31F79" w:rsidRPr="00146483">
        <w:rPr>
          <w:color w:val="000000"/>
          <w:sz w:val="28"/>
          <w:szCs w:val="28"/>
          <w:lang w:eastAsia="en-IN" w:bidi="hi-IN"/>
        </w:rPr>
        <w:t>breakthrough” infections.</w:t>
      </w:r>
    </w:p>
    <w:p w:rsidR="00C31F79" w:rsidRPr="005311BB" w:rsidRDefault="00C31F79" w:rsidP="00C31F79">
      <w:pPr>
        <w:shd w:val="clear" w:color="auto" w:fill="FFFFFF"/>
        <w:spacing w:line="360" w:lineRule="auto"/>
        <w:ind w:left="720"/>
        <w:jc w:val="both"/>
        <w:rPr>
          <w:color w:val="000000"/>
          <w:sz w:val="28"/>
          <w:szCs w:val="28"/>
          <w:lang w:eastAsia="en-IN" w:bidi="hi-IN"/>
        </w:rPr>
      </w:pPr>
      <w:r w:rsidRPr="00146483">
        <w:rPr>
          <w:color w:val="000000"/>
          <w:sz w:val="28"/>
          <w:szCs w:val="28"/>
          <w:lang w:eastAsia="en-IN" w:bidi="hi-IN"/>
        </w:rPr>
        <w:br/>
      </w:r>
      <w:r w:rsidRPr="00146483">
        <w:rPr>
          <w:color w:val="000000"/>
          <w:sz w:val="28"/>
          <w:szCs w:val="28"/>
          <w:rtl/>
          <w:lang w:eastAsia="en-IN"/>
        </w:rPr>
        <w:t>“</w:t>
      </w:r>
      <w:r w:rsidRPr="00146483">
        <w:rPr>
          <w:color w:val="000000"/>
          <w:sz w:val="28"/>
          <w:szCs w:val="28"/>
          <w:lang w:eastAsia="en-IN" w:bidi="hi-IN"/>
        </w:rPr>
        <w:t xml:space="preserve">Furthermore, individuals with vaccine breakthrough infections </w:t>
      </w:r>
      <w:r w:rsidRPr="00146483">
        <w:rPr>
          <w:color w:val="000000"/>
          <w:sz w:val="28"/>
          <w:szCs w:val="28"/>
          <w:lang w:eastAsia="en-IN" w:bidi="hi-IN"/>
        </w:rPr>
        <w:lastRenderedPageBreak/>
        <w:t>frequently test positive with viral loads consistent with the ability to shed infectious viruses …</w:t>
      </w:r>
    </w:p>
    <w:p w:rsidR="00C31F79" w:rsidRPr="00146483" w:rsidRDefault="00C635EB" w:rsidP="00C31F79">
      <w:pPr>
        <w:shd w:val="clear" w:color="auto" w:fill="FFFFFF"/>
        <w:spacing w:line="360" w:lineRule="auto"/>
        <w:ind w:left="720"/>
        <w:jc w:val="both"/>
        <w:rPr>
          <w:color w:val="000000"/>
          <w:sz w:val="28"/>
          <w:szCs w:val="28"/>
          <w:lang w:eastAsia="en-IN" w:bidi="hi-IN"/>
        </w:rPr>
      </w:pPr>
      <w:hyperlink r:id="rId20" w:history="1">
        <w:proofErr w:type="gramStart"/>
        <w:r w:rsidR="00C31F79" w:rsidRPr="00146483">
          <w:rPr>
            <w:rStyle w:val="Hyperlink"/>
            <w:sz w:val="28"/>
            <w:szCs w:val="28"/>
            <w:lang w:eastAsia="en-IN" w:bidi="hi-IN"/>
          </w:rPr>
          <w:t>https://www.medrxiv.org/content/10.1101/2021.07.31.21261387v1</w:t>
        </w:r>
      </w:hyperlink>
      <w:r w:rsidR="00C31F79" w:rsidRPr="00146483">
        <w:rPr>
          <w:color w:val="000000"/>
          <w:sz w:val="28"/>
          <w:szCs w:val="28"/>
          <w:lang w:eastAsia="en-IN" w:bidi="hi-IN"/>
        </w:rPr>
        <w:br/>
      </w:r>
      <w:r w:rsidR="00C31F79" w:rsidRPr="00146483">
        <w:rPr>
          <w:color w:val="000000"/>
          <w:sz w:val="28"/>
          <w:szCs w:val="28"/>
          <w:lang w:eastAsia="en-IN" w:bidi="hi-IN"/>
        </w:rPr>
        <w:br/>
      </w:r>
      <w:r w:rsidR="00C31F79" w:rsidRPr="00340495">
        <w:rPr>
          <w:b/>
          <w:color w:val="222222"/>
          <w:sz w:val="28"/>
          <w:szCs w:val="28"/>
          <w:lang w:eastAsia="en-IN" w:bidi="hi-IN"/>
        </w:rPr>
        <w:t>14</w:t>
      </w:r>
      <w:r w:rsidR="00C31F79" w:rsidRPr="005311BB">
        <w:rPr>
          <w:b/>
          <w:bCs/>
          <w:color w:val="000000"/>
          <w:sz w:val="28"/>
          <w:szCs w:val="28"/>
          <w:lang w:eastAsia="en-IN" w:bidi="hi-IN"/>
        </w:rPr>
        <w:t>.3.</w:t>
      </w:r>
      <w:proofErr w:type="gramEnd"/>
      <w:r w:rsidR="00C31F79" w:rsidRPr="005311BB">
        <w:rPr>
          <w:b/>
          <w:bCs/>
          <w:color w:val="000000"/>
          <w:sz w:val="28"/>
          <w:szCs w:val="28"/>
          <w:lang w:eastAsia="en-IN" w:bidi="hi-IN"/>
        </w:rPr>
        <w:t xml:space="preserve"> </w:t>
      </w:r>
      <w:r w:rsidR="00C31F79" w:rsidRPr="00146483">
        <w:rPr>
          <w:color w:val="000000"/>
          <w:sz w:val="28"/>
          <w:szCs w:val="28"/>
          <w:lang w:eastAsia="en-IN" w:bidi="hi-IN"/>
        </w:rPr>
        <w:t> </w:t>
      </w:r>
      <w:r w:rsidR="00C31F79" w:rsidRPr="00146483">
        <w:rPr>
          <w:color w:val="000000"/>
          <w:sz w:val="28"/>
          <w:szCs w:val="28"/>
          <w:rtl/>
          <w:lang w:eastAsia="en-IN"/>
        </w:rPr>
        <w:t>“</w:t>
      </w:r>
      <w:r w:rsidR="00C31F79" w:rsidRPr="00146483">
        <w:rPr>
          <w:color w:val="000000"/>
          <w:sz w:val="28"/>
          <w:szCs w:val="28"/>
          <w:lang w:eastAsia="en-IN" w:bidi="hi-IN"/>
        </w:rPr>
        <w:t>if vaccinated individuals become infected with the </w:t>
      </w:r>
      <w:hyperlink r:id="rId21" w:tgtFrame="_blank" w:history="1">
        <w:r w:rsidR="00C31F79" w:rsidRPr="00146483">
          <w:rPr>
            <w:color w:val="038BB3"/>
            <w:sz w:val="28"/>
            <w:szCs w:val="28"/>
            <w:u w:val="single"/>
            <w:lang w:eastAsia="en-IN" w:bidi="hi-IN"/>
          </w:rPr>
          <w:t>delta variant</w:t>
        </w:r>
      </w:hyperlink>
      <w:r w:rsidR="00C31F79" w:rsidRPr="00146483">
        <w:rPr>
          <w:color w:val="000000"/>
          <w:sz w:val="28"/>
          <w:szCs w:val="28"/>
          <w:lang w:eastAsia="en-IN" w:bidi="hi-IN"/>
        </w:rPr>
        <w:t>, they may be sources of SARS-CoV-2 transmission to others …</w:t>
      </w:r>
    </w:p>
    <w:p w:rsidR="00C31F79" w:rsidRPr="005311BB" w:rsidRDefault="00C31F79" w:rsidP="00C31F79">
      <w:pPr>
        <w:shd w:val="clear" w:color="auto" w:fill="FFFFFF"/>
        <w:spacing w:line="360" w:lineRule="auto"/>
        <w:ind w:left="720"/>
        <w:jc w:val="both"/>
        <w:rPr>
          <w:color w:val="000000"/>
          <w:sz w:val="28"/>
          <w:szCs w:val="28"/>
          <w:lang w:eastAsia="en-IN" w:bidi="hi-IN"/>
        </w:rPr>
      </w:pPr>
      <w:r w:rsidRPr="00146483">
        <w:rPr>
          <w:color w:val="000000"/>
          <w:sz w:val="28"/>
          <w:szCs w:val="28"/>
          <w:rtl/>
          <w:lang w:eastAsia="en-IN"/>
        </w:rPr>
        <w:t>“</w:t>
      </w:r>
      <w:r w:rsidRPr="00146483">
        <w:rPr>
          <w:color w:val="000000"/>
          <w:sz w:val="28"/>
          <w:szCs w:val="28"/>
          <w:lang w:eastAsia="en-IN" w:bidi="hi-IN"/>
        </w:rPr>
        <w:t>data substantiate the idea that vaccinated individuals who become infected with the Delta variant may have the potential to transmit SARS-CoV-2 to others.”</w:t>
      </w:r>
    </w:p>
    <w:p w:rsidR="00C31F79" w:rsidRPr="005311BB" w:rsidRDefault="00C635EB" w:rsidP="00C31F79">
      <w:pPr>
        <w:shd w:val="clear" w:color="auto" w:fill="FFFFFF"/>
        <w:spacing w:line="360" w:lineRule="auto"/>
        <w:ind w:left="720"/>
        <w:jc w:val="both"/>
        <w:rPr>
          <w:color w:val="000000"/>
          <w:sz w:val="28"/>
          <w:szCs w:val="28"/>
          <w:lang w:eastAsia="en-IN" w:bidi="hi-IN"/>
        </w:rPr>
      </w:pPr>
      <w:hyperlink r:id="rId22" w:history="1">
        <w:proofErr w:type="gramStart"/>
        <w:r w:rsidR="00C31F79" w:rsidRPr="00146483">
          <w:rPr>
            <w:rStyle w:val="Hyperlink"/>
            <w:sz w:val="28"/>
            <w:szCs w:val="28"/>
            <w:lang w:eastAsia="en-IN" w:bidi="hi-IN"/>
          </w:rPr>
          <w:t>https://www.medrxiv.org/content/10.1101/2021.07.31.21261387v2</w:t>
        </w:r>
      </w:hyperlink>
      <w:r w:rsidR="00C31F79" w:rsidRPr="00146483">
        <w:rPr>
          <w:color w:val="000000"/>
          <w:sz w:val="28"/>
          <w:szCs w:val="28"/>
          <w:lang w:eastAsia="en-IN" w:bidi="hi-IN"/>
        </w:rPr>
        <w:br/>
      </w:r>
      <w:r w:rsidR="00C31F79" w:rsidRPr="00146483">
        <w:rPr>
          <w:color w:val="000000"/>
          <w:sz w:val="28"/>
          <w:szCs w:val="28"/>
          <w:lang w:eastAsia="en-IN" w:bidi="hi-IN"/>
        </w:rPr>
        <w:br/>
      </w:r>
      <w:r w:rsidR="00C31F79" w:rsidRPr="00340495">
        <w:rPr>
          <w:b/>
          <w:color w:val="222222"/>
          <w:sz w:val="28"/>
          <w:szCs w:val="28"/>
          <w:lang w:eastAsia="en-IN" w:bidi="hi-IN"/>
        </w:rPr>
        <w:t>14</w:t>
      </w:r>
      <w:r w:rsidR="00C31F79" w:rsidRPr="005311BB">
        <w:rPr>
          <w:b/>
          <w:bCs/>
          <w:color w:val="000000"/>
          <w:sz w:val="28"/>
          <w:szCs w:val="28"/>
          <w:lang w:eastAsia="en-IN" w:bidi="hi-IN"/>
        </w:rPr>
        <w:t>.4.</w:t>
      </w:r>
      <w:proofErr w:type="gramEnd"/>
      <w:r w:rsidR="00C31F79" w:rsidRPr="00146483">
        <w:rPr>
          <w:color w:val="000000"/>
          <w:sz w:val="28"/>
          <w:szCs w:val="28"/>
          <w:lang w:eastAsia="en-IN" w:bidi="hi-IN"/>
        </w:rPr>
        <w:t> </w:t>
      </w:r>
      <w:r w:rsidR="00C31F79" w:rsidRPr="00146483">
        <w:rPr>
          <w:color w:val="000000"/>
          <w:sz w:val="28"/>
          <w:szCs w:val="28"/>
          <w:rtl/>
          <w:lang w:eastAsia="en-IN"/>
        </w:rPr>
        <w:t>“</w:t>
      </w:r>
      <w:r w:rsidR="00C31F79" w:rsidRPr="00146483">
        <w:rPr>
          <w:color w:val="000000"/>
          <w:sz w:val="28"/>
          <w:szCs w:val="28"/>
          <w:lang w:eastAsia="en-IN" w:bidi="hi-IN"/>
        </w:rPr>
        <w:t>Viral loads of breakthrough Delta variant infection cases were 251 times higher than those of cases infected with old strains detected between March-April 2020.”</w:t>
      </w:r>
    </w:p>
    <w:p w:rsidR="00C31F79" w:rsidRPr="00146483" w:rsidRDefault="00C635EB" w:rsidP="00C31F79">
      <w:pPr>
        <w:shd w:val="clear" w:color="auto" w:fill="FFFFFF"/>
        <w:spacing w:line="360" w:lineRule="auto"/>
        <w:ind w:left="720"/>
        <w:jc w:val="both"/>
        <w:rPr>
          <w:color w:val="000000"/>
          <w:sz w:val="28"/>
          <w:szCs w:val="28"/>
          <w:lang w:eastAsia="en-IN" w:bidi="hi-IN"/>
        </w:rPr>
      </w:pPr>
      <w:hyperlink r:id="rId23" w:history="1">
        <w:proofErr w:type="gramStart"/>
        <w:r w:rsidR="00C31F79" w:rsidRPr="00146483">
          <w:rPr>
            <w:rStyle w:val="Hyperlink"/>
            <w:sz w:val="28"/>
            <w:szCs w:val="28"/>
            <w:lang w:eastAsia="en-IN" w:bidi="hi-IN"/>
          </w:rPr>
          <w:t>https://papers.ssrn.com/sol3/papers.cfm?abstract_id=3897733</w:t>
        </w:r>
      </w:hyperlink>
      <w:r w:rsidR="00C31F79" w:rsidRPr="00146483">
        <w:rPr>
          <w:color w:val="000000"/>
          <w:sz w:val="28"/>
          <w:szCs w:val="28"/>
          <w:lang w:eastAsia="en-IN" w:bidi="hi-IN"/>
        </w:rPr>
        <w:br/>
      </w:r>
      <w:r w:rsidR="00C31F79" w:rsidRPr="00146483">
        <w:rPr>
          <w:color w:val="000000"/>
          <w:sz w:val="28"/>
          <w:szCs w:val="28"/>
          <w:lang w:eastAsia="en-IN" w:bidi="hi-IN"/>
        </w:rPr>
        <w:br/>
      </w:r>
      <w:r w:rsidR="00C31F79" w:rsidRPr="00340495">
        <w:rPr>
          <w:b/>
          <w:color w:val="222222"/>
          <w:sz w:val="28"/>
          <w:szCs w:val="28"/>
          <w:lang w:eastAsia="en-IN" w:bidi="hi-IN"/>
        </w:rPr>
        <w:t>14</w:t>
      </w:r>
      <w:r w:rsidR="00C31F79" w:rsidRPr="005311BB">
        <w:rPr>
          <w:b/>
          <w:bCs/>
          <w:color w:val="000000"/>
          <w:sz w:val="28"/>
          <w:szCs w:val="28"/>
          <w:lang w:eastAsia="en-IN" w:bidi="hi-IN"/>
        </w:rPr>
        <w:t>.5.</w:t>
      </w:r>
      <w:proofErr w:type="gramEnd"/>
      <w:r w:rsidR="00C31F79" w:rsidRPr="005311BB">
        <w:rPr>
          <w:b/>
          <w:bCs/>
          <w:color w:val="000000"/>
          <w:sz w:val="28"/>
          <w:szCs w:val="28"/>
          <w:lang w:eastAsia="en-IN" w:bidi="hi-IN"/>
        </w:rPr>
        <w:t xml:space="preserve"> </w:t>
      </w:r>
      <w:r w:rsidR="00C31F79" w:rsidRPr="00146483">
        <w:rPr>
          <w:color w:val="000000"/>
          <w:sz w:val="28"/>
          <w:szCs w:val="28"/>
          <w:lang w:eastAsia="en-IN" w:bidi="hi-IN"/>
        </w:rPr>
        <w:t> Barnstable, Massachusetts, July 2021 CDC MMWR study found that in 469 cases of COVID-19, there were 74% that occurred in fully vaccinated persons.</w:t>
      </w:r>
    </w:p>
    <w:p w:rsidR="00C31F79" w:rsidRPr="00146483" w:rsidRDefault="00C31F79" w:rsidP="00C31F79">
      <w:pPr>
        <w:shd w:val="clear" w:color="auto" w:fill="FFFFFF"/>
        <w:spacing w:line="360" w:lineRule="auto"/>
        <w:ind w:left="720"/>
        <w:jc w:val="both"/>
        <w:rPr>
          <w:color w:val="000000"/>
          <w:sz w:val="28"/>
          <w:szCs w:val="28"/>
          <w:lang w:eastAsia="en-IN" w:bidi="hi-IN"/>
        </w:rPr>
      </w:pPr>
      <w:r w:rsidRPr="00146483">
        <w:rPr>
          <w:color w:val="000000"/>
          <w:sz w:val="28"/>
          <w:szCs w:val="28"/>
          <w:rtl/>
          <w:lang w:eastAsia="en-IN"/>
        </w:rPr>
        <w:t>“</w:t>
      </w:r>
      <w:r w:rsidRPr="00146483">
        <w:rPr>
          <w:color w:val="000000"/>
          <w:sz w:val="28"/>
          <w:szCs w:val="28"/>
          <w:lang w:eastAsia="en-IN" w:bidi="hi-IN"/>
        </w:rPr>
        <w:t>The vaccinated had on average more virus in their nose than the unvaccinated who were infected.”</w:t>
      </w:r>
    </w:p>
    <w:p w:rsidR="00C31F79" w:rsidRPr="005311BB" w:rsidRDefault="00C635EB" w:rsidP="00C31F79">
      <w:pPr>
        <w:shd w:val="clear" w:color="auto" w:fill="FFFFFF"/>
        <w:spacing w:line="360" w:lineRule="auto"/>
        <w:ind w:left="720"/>
        <w:jc w:val="both"/>
        <w:rPr>
          <w:color w:val="000000"/>
          <w:sz w:val="28"/>
          <w:szCs w:val="28"/>
          <w:lang w:eastAsia="en-IN" w:bidi="hi-IN"/>
        </w:rPr>
      </w:pPr>
      <w:hyperlink r:id="rId24" w:tgtFrame="_blank" w:history="1">
        <w:proofErr w:type="gramStart"/>
        <w:r w:rsidR="00C31F79" w:rsidRPr="00146483">
          <w:rPr>
            <w:color w:val="0000FF"/>
            <w:sz w:val="28"/>
            <w:szCs w:val="28"/>
            <w:u w:val="single"/>
            <w:lang w:eastAsia="en-IN" w:bidi="hi-IN"/>
          </w:rPr>
          <w:t>https://pubmed.ncbi.nlm.nih.gov/34351882/</w:t>
        </w:r>
      </w:hyperlink>
      <w:r w:rsidR="00C31F79" w:rsidRPr="00146483">
        <w:rPr>
          <w:color w:val="000000"/>
          <w:sz w:val="28"/>
          <w:szCs w:val="28"/>
          <w:lang w:eastAsia="en-IN" w:bidi="hi-IN"/>
        </w:rPr>
        <w:br/>
      </w:r>
      <w:r w:rsidR="00C31F79" w:rsidRPr="00146483">
        <w:rPr>
          <w:color w:val="000000"/>
          <w:sz w:val="28"/>
          <w:szCs w:val="28"/>
          <w:lang w:eastAsia="en-IN" w:bidi="hi-IN"/>
        </w:rPr>
        <w:br/>
      </w:r>
      <w:r w:rsidR="00C31F79" w:rsidRPr="00340495">
        <w:rPr>
          <w:b/>
          <w:color w:val="222222"/>
          <w:sz w:val="28"/>
          <w:szCs w:val="28"/>
          <w:lang w:eastAsia="en-IN" w:bidi="hi-IN"/>
        </w:rPr>
        <w:t>14</w:t>
      </w:r>
      <w:r w:rsidR="00C31F79" w:rsidRPr="005311BB">
        <w:rPr>
          <w:b/>
          <w:bCs/>
          <w:color w:val="000000"/>
          <w:sz w:val="28"/>
          <w:szCs w:val="28"/>
          <w:lang w:eastAsia="en-IN" w:bidi="hi-IN"/>
        </w:rPr>
        <w:t>.6.</w:t>
      </w:r>
      <w:proofErr w:type="gramEnd"/>
      <w:r w:rsidR="00C31F79" w:rsidRPr="00146483">
        <w:rPr>
          <w:color w:val="000000"/>
          <w:sz w:val="28"/>
          <w:szCs w:val="28"/>
          <w:lang w:eastAsia="en-IN" w:bidi="hi-IN"/>
        </w:rPr>
        <w:t> Also shows a pronounced and very troubling trend, which is that the </w:t>
      </w:r>
      <w:r w:rsidR="00C31F79" w:rsidRPr="00146483">
        <w:rPr>
          <w:color w:val="000000"/>
          <w:sz w:val="28"/>
          <w:szCs w:val="28"/>
          <w:rtl/>
          <w:lang w:eastAsia="en-IN"/>
        </w:rPr>
        <w:t>“</w:t>
      </w:r>
      <w:r w:rsidR="00C31F79" w:rsidRPr="00146483">
        <w:rPr>
          <w:color w:val="000000"/>
          <w:sz w:val="28"/>
          <w:szCs w:val="28"/>
          <w:lang w:eastAsia="en-IN" w:bidi="hi-IN"/>
        </w:rPr>
        <w:t xml:space="preserve">double vaccinated persons are showing greater infection (per </w:t>
      </w:r>
      <w:r w:rsidR="00C31F79" w:rsidRPr="00146483">
        <w:rPr>
          <w:color w:val="000000"/>
          <w:sz w:val="28"/>
          <w:szCs w:val="28"/>
          <w:lang w:eastAsia="en-IN" w:bidi="hi-IN"/>
        </w:rPr>
        <w:lastRenderedPageBreak/>
        <w:t>100,000) than the unvaccinated, and especially in the older age groups e.g. 30 years and above.”</w:t>
      </w:r>
    </w:p>
    <w:p w:rsidR="00C31F79" w:rsidRPr="00146483" w:rsidRDefault="00C31F79" w:rsidP="00C31F79">
      <w:pPr>
        <w:shd w:val="clear" w:color="auto" w:fill="FFFFFF"/>
        <w:spacing w:line="360" w:lineRule="auto"/>
        <w:ind w:left="720"/>
        <w:jc w:val="both"/>
        <w:rPr>
          <w:color w:val="000000"/>
          <w:sz w:val="28"/>
          <w:szCs w:val="28"/>
          <w:lang w:eastAsia="en-IN" w:bidi="hi-IN"/>
        </w:rPr>
      </w:pPr>
      <w:r w:rsidRPr="00146483">
        <w:rPr>
          <w:color w:val="000000"/>
          <w:sz w:val="28"/>
          <w:szCs w:val="28"/>
          <w:lang w:eastAsia="en-IN" w:bidi="hi-IN"/>
        </w:rPr>
        <w:br/>
      </w:r>
      <w:hyperlink r:id="rId25" w:tgtFrame="_blank" w:history="1">
        <w:proofErr w:type="gramStart"/>
        <w:r w:rsidRPr="00146483">
          <w:rPr>
            <w:color w:val="0000FF"/>
            <w:sz w:val="28"/>
            <w:szCs w:val="28"/>
            <w:u w:val="single"/>
            <w:lang w:eastAsia="en-IN" w:bidi="hi-IN"/>
          </w:rPr>
          <w:t>https://assets.publishing.service.gov.uk/government/uploads/system/uploads/attachment_data/file/1031157/Vaccine-surveillance-report-week-44.pdf</w:t>
        </w:r>
      </w:hyperlink>
      <w:r w:rsidRPr="00146483">
        <w:rPr>
          <w:color w:val="000000"/>
          <w:sz w:val="28"/>
          <w:szCs w:val="28"/>
          <w:lang w:eastAsia="en-IN" w:bidi="hi-IN"/>
        </w:rPr>
        <w:br/>
      </w:r>
      <w:r w:rsidRPr="00146483">
        <w:rPr>
          <w:color w:val="000000"/>
          <w:sz w:val="28"/>
          <w:szCs w:val="28"/>
          <w:lang w:eastAsia="en-IN" w:bidi="hi-IN"/>
        </w:rPr>
        <w:br/>
      </w:r>
      <w:r w:rsidRPr="00340495">
        <w:rPr>
          <w:b/>
          <w:color w:val="222222"/>
          <w:sz w:val="28"/>
          <w:szCs w:val="28"/>
          <w:lang w:eastAsia="en-IN" w:bidi="hi-IN"/>
        </w:rPr>
        <w:t>14</w:t>
      </w:r>
      <w:r w:rsidRPr="005311BB">
        <w:rPr>
          <w:b/>
          <w:bCs/>
          <w:color w:val="000000"/>
          <w:sz w:val="28"/>
          <w:szCs w:val="28"/>
          <w:lang w:eastAsia="en-IN" w:bidi="hi-IN"/>
        </w:rPr>
        <w:t>.7.</w:t>
      </w:r>
      <w:proofErr w:type="gramEnd"/>
      <w:r w:rsidRPr="00146483">
        <w:rPr>
          <w:color w:val="000000"/>
          <w:sz w:val="28"/>
          <w:szCs w:val="28"/>
          <w:lang w:eastAsia="en-IN" w:bidi="hi-IN"/>
        </w:rPr>
        <w:t> Similar viral loads in vaccinated and unvaccinated individuals infected with Delta question how much vaccination prevents onward transmission</w:t>
      </w:r>
    </w:p>
    <w:p w:rsidR="00C31F79" w:rsidRPr="004566A1" w:rsidRDefault="00C635EB" w:rsidP="00C31F79">
      <w:pPr>
        <w:shd w:val="clear" w:color="auto" w:fill="FFFFFF"/>
        <w:spacing w:line="360" w:lineRule="auto"/>
        <w:ind w:left="720"/>
        <w:jc w:val="both"/>
        <w:rPr>
          <w:color w:val="000000"/>
          <w:sz w:val="28"/>
          <w:szCs w:val="28"/>
          <w:lang w:eastAsia="en-IN" w:bidi="hi-IN"/>
        </w:rPr>
      </w:pPr>
      <w:hyperlink r:id="rId26" w:tgtFrame="_blank" w:history="1">
        <w:proofErr w:type="gramStart"/>
        <w:r w:rsidR="00C31F79" w:rsidRPr="00146483">
          <w:rPr>
            <w:color w:val="0000FF"/>
            <w:sz w:val="28"/>
            <w:szCs w:val="28"/>
            <w:u w:val="single"/>
            <w:lang w:eastAsia="en-IN" w:bidi="hi-IN"/>
          </w:rPr>
          <w:t>https://www.medrxiv.org/content/10.1101/2021.09.28.21264260v1</w:t>
        </w:r>
      </w:hyperlink>
      <w:r w:rsidR="00C31F79" w:rsidRPr="00146483">
        <w:rPr>
          <w:color w:val="000000"/>
          <w:sz w:val="28"/>
          <w:szCs w:val="28"/>
          <w:lang w:eastAsia="en-IN" w:bidi="hi-IN"/>
        </w:rPr>
        <w:br/>
      </w:r>
      <w:r w:rsidR="00C31F79" w:rsidRPr="00146483">
        <w:rPr>
          <w:color w:val="000000"/>
          <w:sz w:val="28"/>
          <w:szCs w:val="28"/>
          <w:lang w:eastAsia="en-IN" w:bidi="hi-IN"/>
        </w:rPr>
        <w:br/>
      </w:r>
      <w:r w:rsidR="00C31F79" w:rsidRPr="00340495">
        <w:rPr>
          <w:b/>
          <w:color w:val="222222"/>
          <w:sz w:val="28"/>
          <w:szCs w:val="28"/>
          <w:lang w:eastAsia="en-IN" w:bidi="hi-IN"/>
        </w:rPr>
        <w:t>14</w:t>
      </w:r>
      <w:r w:rsidR="00C31F79" w:rsidRPr="005311BB">
        <w:rPr>
          <w:b/>
          <w:bCs/>
          <w:color w:val="000000"/>
          <w:sz w:val="28"/>
          <w:szCs w:val="28"/>
          <w:lang w:eastAsia="en-IN" w:bidi="hi-IN"/>
        </w:rPr>
        <w:t>.8.</w:t>
      </w:r>
      <w:proofErr w:type="gramEnd"/>
      <w:r w:rsidR="00C31F79" w:rsidRPr="00146483">
        <w:rPr>
          <w:color w:val="000000"/>
          <w:sz w:val="28"/>
          <w:szCs w:val="28"/>
          <w:lang w:eastAsia="en-IN" w:bidi="hi-IN"/>
        </w:rPr>
        <w:t> Fully vaccinated individuals with breakthrough infections have peak viral load similar to unvaccinated cases and can efficiently transmit infection in household settings, including to fully vaccinated contacts.</w:t>
      </w:r>
      <w:r w:rsidR="00C31F79" w:rsidRPr="00146483">
        <w:rPr>
          <w:color w:val="222222"/>
          <w:sz w:val="28"/>
          <w:szCs w:val="28"/>
          <w:shd w:val="clear" w:color="auto" w:fill="FFFFFF"/>
          <w:lang w:eastAsia="en-IN" w:bidi="hi-IN"/>
        </w:rPr>
        <w:br/>
      </w:r>
      <w:hyperlink r:id="rId27" w:tgtFrame="_blank" w:history="1">
        <w:r w:rsidR="00C31F79" w:rsidRPr="00146483">
          <w:rPr>
            <w:color w:val="0000FF"/>
            <w:sz w:val="28"/>
            <w:szCs w:val="28"/>
            <w:u w:val="single"/>
            <w:shd w:val="clear" w:color="auto" w:fill="FFFFFF"/>
            <w:lang w:eastAsia="en-IN" w:bidi="hi-IN"/>
          </w:rPr>
          <w:t>https://www.thelancet.com/journals/laninf/article/PIIS1473-3099(21)00648-4/fulltext</w:t>
        </w:r>
      </w:hyperlink>
    </w:p>
    <w:p w:rsidR="00C31F79" w:rsidRPr="005311BB" w:rsidRDefault="00C31F79" w:rsidP="00C31F79">
      <w:pPr>
        <w:shd w:val="clear" w:color="auto" w:fill="FFFFFF"/>
        <w:spacing w:before="100" w:beforeAutospacing="1" w:after="100" w:afterAutospacing="1" w:line="360" w:lineRule="auto"/>
        <w:ind w:left="1440" w:hanging="720"/>
        <w:jc w:val="both"/>
        <w:rPr>
          <w:b/>
          <w:bCs/>
          <w:color w:val="222222"/>
          <w:sz w:val="28"/>
          <w:szCs w:val="28"/>
          <w:u w:val="single"/>
        </w:rPr>
      </w:pPr>
      <w:r w:rsidRPr="00340495">
        <w:rPr>
          <w:b/>
          <w:color w:val="222222"/>
          <w:sz w:val="28"/>
          <w:szCs w:val="28"/>
          <w:lang w:eastAsia="en-IN" w:bidi="hi-IN"/>
        </w:rPr>
        <w:t>15.</w:t>
      </w:r>
      <w:r>
        <w:rPr>
          <w:color w:val="222222"/>
          <w:sz w:val="28"/>
          <w:szCs w:val="28"/>
          <w:lang w:eastAsia="en-IN" w:bidi="hi-IN"/>
        </w:rPr>
        <w:t xml:space="preserve"> </w:t>
      </w:r>
      <w:r w:rsidRPr="005311BB">
        <w:rPr>
          <w:rFonts w:eastAsia="Helvetica Neue"/>
          <w:b/>
          <w:bCs/>
          <w:color w:val="000000"/>
          <w:sz w:val="28"/>
          <w:szCs w:val="28"/>
          <w:highlight w:val="white"/>
          <w:u w:val="single"/>
        </w:rPr>
        <w:t xml:space="preserve">Half of India’s 87k breakthrough </w:t>
      </w:r>
      <w:proofErr w:type="spellStart"/>
      <w:r w:rsidRPr="005311BB">
        <w:rPr>
          <w:rFonts w:eastAsia="Helvetica Neue"/>
          <w:b/>
          <w:bCs/>
          <w:color w:val="000000"/>
          <w:sz w:val="28"/>
          <w:szCs w:val="28"/>
          <w:highlight w:val="white"/>
          <w:u w:val="single"/>
        </w:rPr>
        <w:t>Covid</w:t>
      </w:r>
      <w:proofErr w:type="spellEnd"/>
      <w:r w:rsidRPr="005311BB">
        <w:rPr>
          <w:rFonts w:eastAsia="Helvetica Neue"/>
          <w:b/>
          <w:bCs/>
          <w:color w:val="000000"/>
          <w:sz w:val="28"/>
          <w:szCs w:val="28"/>
          <w:highlight w:val="white"/>
          <w:u w:val="single"/>
        </w:rPr>
        <w:t xml:space="preserve"> cases in Kerala</w:t>
      </w:r>
    </w:p>
    <w:p w:rsidR="00C31F79" w:rsidRPr="005311BB" w:rsidRDefault="00C31F79" w:rsidP="00C31F79">
      <w:pPr>
        <w:pBdr>
          <w:top w:val="nil"/>
          <w:left w:val="nil"/>
          <w:bottom w:val="nil"/>
          <w:right w:val="nil"/>
          <w:between w:val="nil"/>
        </w:pBdr>
        <w:spacing w:before="100" w:beforeAutospacing="1" w:after="100" w:afterAutospacing="1" w:line="360" w:lineRule="auto"/>
        <w:ind w:left="720"/>
        <w:jc w:val="both"/>
        <w:rPr>
          <w:rFonts w:eastAsia="Helvetica Neue"/>
          <w:color w:val="000000"/>
          <w:sz w:val="28"/>
          <w:szCs w:val="28"/>
          <w:highlight w:val="white"/>
        </w:rPr>
      </w:pPr>
      <w:r w:rsidRPr="005311BB">
        <w:rPr>
          <w:rFonts w:eastAsia="Helvetica Neue"/>
          <w:color w:val="000000"/>
          <w:sz w:val="28"/>
          <w:szCs w:val="28"/>
          <w:highlight w:val="white"/>
        </w:rPr>
        <w:t xml:space="preserve">Contributing over half of the new </w:t>
      </w:r>
      <w:proofErr w:type="spellStart"/>
      <w:r w:rsidRPr="005311BB">
        <w:rPr>
          <w:rFonts w:eastAsia="Helvetica Neue"/>
          <w:color w:val="000000"/>
          <w:sz w:val="28"/>
          <w:szCs w:val="28"/>
          <w:highlight w:val="white"/>
        </w:rPr>
        <w:t>Covid</w:t>
      </w:r>
      <w:proofErr w:type="spellEnd"/>
      <w:r w:rsidRPr="005311BB">
        <w:rPr>
          <w:rFonts w:eastAsia="Helvetica Neue"/>
          <w:color w:val="000000"/>
          <w:sz w:val="28"/>
          <w:szCs w:val="28"/>
          <w:highlight w:val="white"/>
        </w:rPr>
        <w:t xml:space="preserve"> positive cases in the country, the state has also accounted for half of the breakthrough infections reported till date. </w:t>
      </w:r>
      <w:r w:rsidRPr="005311BB">
        <w:rPr>
          <w:rFonts w:eastAsia="Helvetica Neue"/>
          <w:b/>
          <w:bCs/>
          <w:color w:val="000000"/>
          <w:sz w:val="28"/>
          <w:szCs w:val="28"/>
          <w:highlight w:val="white"/>
        </w:rPr>
        <w:t>[Exhibit</w:t>
      </w:r>
      <w:r>
        <w:rPr>
          <w:rFonts w:eastAsia="Helvetica Neue"/>
          <w:b/>
          <w:bCs/>
          <w:color w:val="000000"/>
          <w:sz w:val="28"/>
          <w:szCs w:val="28"/>
        </w:rPr>
        <w:t xml:space="preserve"> </w:t>
      </w:r>
      <w:r>
        <w:rPr>
          <w:b/>
          <w:bCs/>
          <w:sz w:val="28"/>
          <w:szCs w:val="28"/>
          <w:u w:val="single"/>
        </w:rPr>
        <w:t>“AA8” [Page________]</w:t>
      </w:r>
    </w:p>
    <w:p w:rsidR="00C31F79" w:rsidRPr="005311BB" w:rsidRDefault="00C31F79" w:rsidP="00C31F79">
      <w:pPr>
        <w:pStyle w:val="BodyText"/>
        <w:spacing w:before="100" w:beforeAutospacing="1" w:after="100" w:afterAutospacing="1" w:line="360" w:lineRule="auto"/>
        <w:ind w:left="1440" w:right="446"/>
        <w:jc w:val="both"/>
        <w:rPr>
          <w:rStyle w:val="Hyperlink"/>
          <w:shd w:val="clear" w:color="auto" w:fill="FFFFFF"/>
        </w:rPr>
      </w:pPr>
      <w:r w:rsidRPr="005311BB">
        <w:rPr>
          <w:b/>
          <w:i w:val="0"/>
        </w:rPr>
        <w:t xml:space="preserve">Link: </w:t>
      </w:r>
      <w:hyperlink r:id="rId28">
        <w:r w:rsidRPr="005311BB">
          <w:rPr>
            <w:rStyle w:val="Hyperlink"/>
            <w:shd w:val="clear" w:color="auto" w:fill="FFFFFF"/>
          </w:rPr>
          <w:t>https://www.newindianexpress.com/states/kerala/2021/aug/20/half-of-indias-87k-breakthrough-covid-cases-in-kerala-2347145.html</w:t>
        </w:r>
      </w:hyperlink>
      <w:r w:rsidRPr="005311BB">
        <w:rPr>
          <w:rStyle w:val="Hyperlink"/>
          <w:shd w:val="clear" w:color="auto" w:fill="FFFFFF"/>
        </w:rPr>
        <w:t xml:space="preserve"> </w:t>
      </w:r>
    </w:p>
    <w:p w:rsidR="00C31F79" w:rsidRPr="005311BB" w:rsidRDefault="00C31F79" w:rsidP="00C31F79">
      <w:pPr>
        <w:pStyle w:val="BodyText"/>
        <w:spacing w:before="100" w:beforeAutospacing="1" w:after="100" w:afterAutospacing="1" w:line="360" w:lineRule="auto"/>
        <w:ind w:left="720" w:right="446"/>
        <w:jc w:val="both"/>
        <w:rPr>
          <w:b/>
          <w:i w:val="0"/>
        </w:rPr>
      </w:pPr>
      <w:r>
        <w:rPr>
          <w:rFonts w:eastAsia="Helvetica Neue"/>
          <w:b/>
          <w:bCs/>
          <w:i w:val="0"/>
          <w:iCs w:val="0"/>
          <w:color w:val="000000"/>
          <w:highlight w:val="white"/>
        </w:rPr>
        <w:lastRenderedPageBreak/>
        <w:t>16</w:t>
      </w:r>
      <w:r w:rsidRPr="005311BB">
        <w:rPr>
          <w:rFonts w:eastAsia="Helvetica Neue"/>
          <w:b/>
          <w:bCs/>
          <w:i w:val="0"/>
          <w:iCs w:val="0"/>
          <w:color w:val="000000"/>
          <w:highlight w:val="white"/>
        </w:rPr>
        <w:t>.</w:t>
      </w:r>
      <w:r w:rsidRPr="005311BB">
        <w:rPr>
          <w:rFonts w:eastAsia="Helvetica Neue"/>
          <w:color w:val="000000"/>
          <w:highlight w:val="white"/>
        </w:rPr>
        <w:tab/>
      </w:r>
      <w:r w:rsidRPr="005311BB">
        <w:rPr>
          <w:rFonts w:eastAsia="Helvetica Neue"/>
          <w:i w:val="0"/>
          <w:iCs w:val="0"/>
          <w:color w:val="000000"/>
          <w:highlight w:val="white"/>
        </w:rPr>
        <w:t xml:space="preserve">Nearly 80% (91 out of 114) Covid-19 cases reported from Sept 1 till Oct 23 in </w:t>
      </w:r>
      <w:proofErr w:type="spellStart"/>
      <w:r w:rsidRPr="005311BB">
        <w:rPr>
          <w:rFonts w:eastAsia="Helvetica Neue"/>
          <w:i w:val="0"/>
          <w:iCs w:val="0"/>
          <w:color w:val="000000"/>
          <w:highlight w:val="white"/>
        </w:rPr>
        <w:t>Lucknow</w:t>
      </w:r>
      <w:proofErr w:type="spellEnd"/>
      <w:r w:rsidRPr="005311BB">
        <w:rPr>
          <w:rFonts w:eastAsia="Helvetica Neue"/>
          <w:i w:val="0"/>
          <w:iCs w:val="0"/>
          <w:color w:val="000000"/>
          <w:highlight w:val="white"/>
        </w:rPr>
        <w:t xml:space="preserve"> were of breakthrough infections, according to data accessed by TOI from the office of Chief Medical Officers.</w:t>
      </w:r>
    </w:p>
    <w:p w:rsidR="00C31F79" w:rsidRDefault="00C31F79" w:rsidP="00C31F79">
      <w:pPr>
        <w:shd w:val="clear" w:color="auto" w:fill="FFFFFF"/>
        <w:spacing w:after="200" w:line="360" w:lineRule="auto"/>
        <w:ind w:left="720"/>
        <w:jc w:val="both"/>
        <w:rPr>
          <w:color w:val="222222"/>
          <w:sz w:val="28"/>
          <w:szCs w:val="28"/>
          <w:lang w:eastAsia="en-IN" w:bidi="hi-IN"/>
        </w:rPr>
      </w:pPr>
      <w:r w:rsidRPr="004566A1">
        <w:rPr>
          <w:b/>
          <w:iCs/>
          <w:sz w:val="28"/>
          <w:szCs w:val="28"/>
        </w:rPr>
        <w:t xml:space="preserve">Link: </w:t>
      </w:r>
      <w:hyperlink r:id="rId29" w:history="1">
        <w:r w:rsidRPr="00AB59F8">
          <w:rPr>
            <w:rStyle w:val="Hyperlink"/>
            <w:sz w:val="28"/>
            <w:szCs w:val="28"/>
            <w:lang w:eastAsia="en-IN" w:bidi="hi-IN"/>
          </w:rPr>
          <w:t>http://timesofindia.indiatimes.com/articleshow/87277252.cms?utm_source=contentofinterest&amp;utm_medium=text&amp;utm_campaign=cppst</w:t>
        </w:r>
      </w:hyperlink>
      <w:r>
        <w:rPr>
          <w:sz w:val="28"/>
          <w:szCs w:val="28"/>
          <w:lang w:eastAsia="en-IN" w:bidi="hi-IN"/>
        </w:rPr>
        <w:t xml:space="preserve"> </w:t>
      </w:r>
    </w:p>
    <w:p w:rsidR="00C31F79" w:rsidRPr="005311BB" w:rsidRDefault="00C31F79" w:rsidP="00C31F79">
      <w:pPr>
        <w:spacing w:before="100" w:beforeAutospacing="1" w:after="100" w:afterAutospacing="1" w:line="360" w:lineRule="auto"/>
        <w:ind w:left="720"/>
        <w:jc w:val="both"/>
        <w:rPr>
          <w:b/>
          <w:bCs/>
          <w:sz w:val="28"/>
          <w:szCs w:val="28"/>
        </w:rPr>
      </w:pPr>
      <w:r w:rsidRPr="00F53DE6">
        <w:rPr>
          <w:b/>
          <w:color w:val="222222"/>
          <w:sz w:val="28"/>
          <w:szCs w:val="28"/>
          <w:lang w:eastAsia="en-IN" w:bidi="hi-IN"/>
        </w:rPr>
        <w:t>17</w:t>
      </w:r>
      <w:r>
        <w:rPr>
          <w:color w:val="222222"/>
          <w:sz w:val="28"/>
          <w:szCs w:val="28"/>
          <w:lang w:eastAsia="en-IN" w:bidi="hi-IN"/>
        </w:rPr>
        <w:t xml:space="preserve">. </w:t>
      </w:r>
      <w:r w:rsidRPr="005311BB">
        <w:rPr>
          <w:sz w:val="28"/>
          <w:szCs w:val="28"/>
        </w:rPr>
        <w:t xml:space="preserve">In Gibraltar, despite 100 % vaccination there is surge in </w:t>
      </w:r>
      <w:proofErr w:type="spellStart"/>
      <w:r w:rsidRPr="005311BB">
        <w:rPr>
          <w:sz w:val="28"/>
          <w:szCs w:val="28"/>
        </w:rPr>
        <w:t>Covid</w:t>
      </w:r>
      <w:proofErr w:type="spellEnd"/>
      <w:r w:rsidRPr="005311BB">
        <w:rPr>
          <w:sz w:val="28"/>
          <w:szCs w:val="28"/>
        </w:rPr>
        <w:t xml:space="preserve"> cases. The relevant news dated 16</w:t>
      </w:r>
      <w:r w:rsidRPr="005311BB">
        <w:rPr>
          <w:sz w:val="28"/>
          <w:szCs w:val="28"/>
          <w:vertAlign w:val="superscript"/>
        </w:rPr>
        <w:t>th</w:t>
      </w:r>
      <w:r w:rsidRPr="005311BB">
        <w:rPr>
          <w:sz w:val="28"/>
          <w:szCs w:val="28"/>
        </w:rPr>
        <w:t xml:space="preserve"> November, 2021 Published in RT Live is at </w:t>
      </w:r>
      <w:r w:rsidRPr="0068351B">
        <w:rPr>
          <w:b/>
          <w:bCs/>
          <w:sz w:val="28"/>
          <w:szCs w:val="28"/>
        </w:rPr>
        <w:t xml:space="preserve">Exhibit </w:t>
      </w:r>
      <w:r w:rsidRPr="00F53DE6">
        <w:rPr>
          <w:b/>
          <w:bCs/>
          <w:sz w:val="28"/>
          <w:szCs w:val="28"/>
        </w:rPr>
        <w:t>“</w:t>
      </w:r>
      <w:r>
        <w:rPr>
          <w:b/>
          <w:bCs/>
          <w:sz w:val="28"/>
          <w:szCs w:val="28"/>
          <w:u w:val="single"/>
        </w:rPr>
        <w:t xml:space="preserve">   </w:t>
      </w:r>
      <w:r w:rsidRPr="00F53DE6">
        <w:rPr>
          <w:b/>
          <w:bCs/>
          <w:sz w:val="28"/>
          <w:szCs w:val="28"/>
        </w:rPr>
        <w:t>” [Page________]</w:t>
      </w:r>
    </w:p>
    <w:p w:rsidR="00C31F79" w:rsidRPr="005311BB" w:rsidRDefault="00C31F79" w:rsidP="00C31F79">
      <w:pPr>
        <w:spacing w:before="100" w:beforeAutospacing="1" w:after="100" w:afterAutospacing="1" w:line="360" w:lineRule="auto"/>
        <w:ind w:left="720"/>
        <w:jc w:val="both"/>
        <w:rPr>
          <w:b/>
          <w:bCs/>
          <w:sz w:val="28"/>
          <w:szCs w:val="28"/>
        </w:rPr>
      </w:pPr>
      <w:r w:rsidRPr="005311BB">
        <w:rPr>
          <w:b/>
          <w:bCs/>
          <w:sz w:val="28"/>
          <w:szCs w:val="28"/>
        </w:rPr>
        <w:t xml:space="preserve">Link: </w:t>
      </w:r>
      <w:hyperlink r:id="rId30" w:history="1">
        <w:r w:rsidRPr="005311BB">
          <w:rPr>
            <w:rStyle w:val="Hyperlink"/>
            <w:b/>
            <w:bCs/>
            <w:sz w:val="28"/>
            <w:szCs w:val="28"/>
          </w:rPr>
          <w:t>https://www.rt.com/news/540442-gibraltar-cancels-christmas-covid/</w:t>
        </w:r>
      </w:hyperlink>
    </w:p>
    <w:p w:rsidR="00C31F79" w:rsidRPr="005311BB" w:rsidRDefault="00C31F79" w:rsidP="00C31F79">
      <w:pPr>
        <w:spacing w:before="100" w:beforeAutospacing="1" w:after="100" w:afterAutospacing="1" w:line="360" w:lineRule="auto"/>
        <w:ind w:left="720"/>
        <w:jc w:val="both"/>
        <w:rPr>
          <w:sz w:val="28"/>
          <w:szCs w:val="28"/>
        </w:rPr>
      </w:pPr>
      <w:r>
        <w:rPr>
          <w:b/>
          <w:sz w:val="28"/>
          <w:szCs w:val="28"/>
        </w:rPr>
        <w:t>18</w:t>
      </w:r>
      <w:r w:rsidRPr="008C08BA">
        <w:rPr>
          <w:b/>
          <w:sz w:val="28"/>
          <w:szCs w:val="28"/>
        </w:rPr>
        <w:t>.</w:t>
      </w:r>
      <w:r w:rsidRPr="008C08BA">
        <w:rPr>
          <w:sz w:val="28"/>
          <w:szCs w:val="28"/>
        </w:rPr>
        <w:t xml:space="preserve"> </w:t>
      </w:r>
      <w:r w:rsidRPr="005311BB">
        <w:rPr>
          <w:sz w:val="28"/>
          <w:szCs w:val="28"/>
        </w:rPr>
        <w:t xml:space="preserve">There have been several instances of </w:t>
      </w:r>
      <w:proofErr w:type="spellStart"/>
      <w:r w:rsidRPr="005311BB">
        <w:rPr>
          <w:sz w:val="28"/>
          <w:szCs w:val="28"/>
        </w:rPr>
        <w:t>covid</w:t>
      </w:r>
      <w:proofErr w:type="spellEnd"/>
      <w:r w:rsidRPr="005311BB">
        <w:rPr>
          <w:sz w:val="28"/>
          <w:szCs w:val="28"/>
        </w:rPr>
        <w:t xml:space="preserve"> outbreaks in highly vaccinated college populations in the USA: </w:t>
      </w:r>
    </w:p>
    <w:p w:rsidR="00C31F79" w:rsidRPr="005311BB" w:rsidRDefault="00C31F79" w:rsidP="00C31F79">
      <w:pPr>
        <w:spacing w:before="100" w:beforeAutospacing="1" w:after="100" w:afterAutospacing="1" w:line="360" w:lineRule="auto"/>
        <w:ind w:left="1440"/>
        <w:jc w:val="both"/>
        <w:rPr>
          <w:sz w:val="28"/>
          <w:szCs w:val="28"/>
        </w:rPr>
      </w:pPr>
      <w:r w:rsidRPr="005311BB">
        <w:rPr>
          <w:sz w:val="28"/>
          <w:szCs w:val="28"/>
        </w:rPr>
        <w:t xml:space="preserve">a) Harvard University had an outbreak of </w:t>
      </w:r>
      <w:proofErr w:type="spellStart"/>
      <w:r w:rsidRPr="005311BB">
        <w:rPr>
          <w:sz w:val="28"/>
          <w:szCs w:val="28"/>
        </w:rPr>
        <w:t>Covid</w:t>
      </w:r>
      <w:proofErr w:type="spellEnd"/>
      <w:r w:rsidRPr="005311BB">
        <w:rPr>
          <w:sz w:val="28"/>
          <w:szCs w:val="28"/>
        </w:rPr>
        <w:t xml:space="preserve"> cases in early September despite having over 90% of its staff and students fully vaccinated: </w:t>
      </w:r>
    </w:p>
    <w:p w:rsidR="00C31F79" w:rsidRPr="005311BB" w:rsidRDefault="00C31F79" w:rsidP="00C31F79">
      <w:pPr>
        <w:spacing w:before="100" w:beforeAutospacing="1" w:after="100" w:afterAutospacing="1" w:line="360" w:lineRule="auto"/>
        <w:ind w:left="1440"/>
        <w:jc w:val="both"/>
        <w:rPr>
          <w:sz w:val="28"/>
          <w:szCs w:val="28"/>
        </w:rPr>
      </w:pPr>
      <w:r w:rsidRPr="005311BB">
        <w:rPr>
          <w:b/>
          <w:bCs/>
          <w:sz w:val="28"/>
          <w:szCs w:val="28"/>
        </w:rPr>
        <w:t>Link:</w:t>
      </w:r>
      <w:r w:rsidRPr="005311BB">
        <w:rPr>
          <w:sz w:val="28"/>
          <w:szCs w:val="28"/>
        </w:rPr>
        <w:tab/>
      </w:r>
      <w:hyperlink r:id="rId31" w:history="1">
        <w:r w:rsidRPr="005311BB">
          <w:rPr>
            <w:rStyle w:val="Hyperlink"/>
            <w:sz w:val="28"/>
            <w:szCs w:val="28"/>
          </w:rPr>
          <w:t>https://www.thecrimson.com/article/2021/9/3/harvard-hikes-testing-requirements/</w:t>
        </w:r>
      </w:hyperlink>
    </w:p>
    <w:p w:rsidR="00C31F79" w:rsidRPr="005311BB" w:rsidRDefault="00C31F79" w:rsidP="00C31F79">
      <w:pPr>
        <w:spacing w:before="100" w:beforeAutospacing="1" w:after="100" w:afterAutospacing="1" w:line="360" w:lineRule="auto"/>
        <w:ind w:left="1440"/>
        <w:jc w:val="both"/>
        <w:rPr>
          <w:sz w:val="28"/>
          <w:szCs w:val="28"/>
        </w:rPr>
      </w:pPr>
      <w:r w:rsidRPr="005311BB">
        <w:rPr>
          <w:sz w:val="28"/>
          <w:szCs w:val="28"/>
        </w:rPr>
        <w:t xml:space="preserve"> b) In the same week, Cornell University had nearly 400 </w:t>
      </w:r>
      <w:proofErr w:type="spellStart"/>
      <w:r w:rsidRPr="005311BB">
        <w:rPr>
          <w:sz w:val="28"/>
          <w:szCs w:val="28"/>
        </w:rPr>
        <w:t>Covid</w:t>
      </w:r>
      <w:proofErr w:type="spellEnd"/>
      <w:r w:rsidRPr="005311BB">
        <w:rPr>
          <w:sz w:val="28"/>
          <w:szCs w:val="28"/>
        </w:rPr>
        <w:t xml:space="preserve"> cases although nearly all students were fully vaccinated on campus: </w:t>
      </w:r>
    </w:p>
    <w:p w:rsidR="00C31F79" w:rsidRPr="005311BB" w:rsidRDefault="00C31F79" w:rsidP="00C31F79">
      <w:pPr>
        <w:spacing w:before="100" w:beforeAutospacing="1" w:after="100" w:afterAutospacing="1" w:line="360" w:lineRule="auto"/>
        <w:ind w:left="1440"/>
        <w:jc w:val="both"/>
        <w:rPr>
          <w:sz w:val="28"/>
          <w:szCs w:val="28"/>
        </w:rPr>
      </w:pPr>
      <w:r w:rsidRPr="005311BB">
        <w:rPr>
          <w:b/>
          <w:bCs/>
          <w:sz w:val="28"/>
          <w:szCs w:val="28"/>
        </w:rPr>
        <w:lastRenderedPageBreak/>
        <w:t>Link:</w:t>
      </w:r>
      <w:r w:rsidRPr="005311BB">
        <w:rPr>
          <w:sz w:val="28"/>
          <w:szCs w:val="28"/>
        </w:rPr>
        <w:tab/>
      </w:r>
      <w:hyperlink r:id="rId32" w:history="1">
        <w:r w:rsidRPr="005311BB">
          <w:rPr>
            <w:rStyle w:val="Hyperlink"/>
            <w:sz w:val="28"/>
            <w:szCs w:val="28"/>
          </w:rPr>
          <w:t>https://cornellsun.com/2021/09/06/as-cornell-reports-record-cases-students-miss-first-classes-bear-burdens-of-covid-policies/</w:t>
        </w:r>
      </w:hyperlink>
    </w:p>
    <w:p w:rsidR="00C31F79" w:rsidRPr="005311BB" w:rsidRDefault="00C31F79" w:rsidP="00C31F79">
      <w:pPr>
        <w:spacing w:before="100" w:beforeAutospacing="1" w:after="100" w:afterAutospacing="1" w:line="360" w:lineRule="auto"/>
        <w:ind w:left="1440"/>
        <w:jc w:val="both"/>
        <w:rPr>
          <w:sz w:val="28"/>
          <w:szCs w:val="28"/>
        </w:rPr>
      </w:pPr>
      <w:r w:rsidRPr="005311BB">
        <w:rPr>
          <w:sz w:val="28"/>
          <w:szCs w:val="28"/>
        </w:rPr>
        <w:t xml:space="preserve">c) Brown University had a similar outbreak in </w:t>
      </w:r>
      <w:proofErr w:type="spellStart"/>
      <w:r w:rsidRPr="005311BB">
        <w:rPr>
          <w:sz w:val="28"/>
          <w:szCs w:val="28"/>
        </w:rPr>
        <w:t>mid September</w:t>
      </w:r>
      <w:proofErr w:type="spellEnd"/>
      <w:r w:rsidRPr="005311BB">
        <w:rPr>
          <w:sz w:val="28"/>
          <w:szCs w:val="28"/>
        </w:rPr>
        <w:t xml:space="preserve"> in spite of having nearly 100% of its students and staff fully vaccinated:</w:t>
      </w:r>
    </w:p>
    <w:p w:rsidR="00C31F79" w:rsidRPr="005311BB" w:rsidRDefault="00C31F79" w:rsidP="00C31F79">
      <w:pPr>
        <w:spacing w:before="100" w:beforeAutospacing="1" w:after="100" w:afterAutospacing="1" w:line="360" w:lineRule="auto"/>
        <w:ind w:left="1440"/>
        <w:jc w:val="both"/>
        <w:rPr>
          <w:sz w:val="28"/>
          <w:szCs w:val="28"/>
        </w:rPr>
      </w:pPr>
      <w:r w:rsidRPr="005311BB">
        <w:rPr>
          <w:sz w:val="28"/>
          <w:szCs w:val="28"/>
        </w:rPr>
        <w:t xml:space="preserve"> </w:t>
      </w:r>
      <w:r w:rsidRPr="005311BB">
        <w:rPr>
          <w:b/>
          <w:bCs/>
          <w:sz w:val="28"/>
          <w:szCs w:val="28"/>
        </w:rPr>
        <w:t>Link:</w:t>
      </w:r>
      <w:r w:rsidRPr="005311BB">
        <w:rPr>
          <w:sz w:val="28"/>
          <w:szCs w:val="28"/>
        </w:rPr>
        <w:tab/>
      </w:r>
      <w:hyperlink r:id="rId33" w:history="1">
        <w:r w:rsidRPr="005311BB">
          <w:rPr>
            <w:rStyle w:val="Hyperlink"/>
            <w:sz w:val="28"/>
            <w:szCs w:val="28"/>
          </w:rPr>
          <w:t>https://boston.cbslocal.com/2021/09/l5/brown-university-covid-dining-stduents-gathering/</w:t>
        </w:r>
      </w:hyperlink>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 xml:space="preserve">(A copy of the news articles related to these university outbreaks is annexed as </w:t>
      </w:r>
      <w:r w:rsidRPr="005311BB">
        <w:rPr>
          <w:b/>
          <w:bCs/>
          <w:sz w:val="28"/>
          <w:szCs w:val="28"/>
          <w:u w:val="single"/>
        </w:rPr>
        <w:t>Exhibit</w:t>
      </w:r>
      <w:r w:rsidRPr="00F53DE6">
        <w:rPr>
          <w:b/>
          <w:bCs/>
          <w:sz w:val="28"/>
          <w:szCs w:val="28"/>
        </w:rPr>
        <w:t xml:space="preserve"> -“</w:t>
      </w:r>
      <w:r w:rsidRPr="00F53DE6">
        <w:rPr>
          <w:b/>
          <w:bCs/>
          <w:sz w:val="28"/>
          <w:szCs w:val="28"/>
          <w:u w:val="single"/>
        </w:rPr>
        <w:t xml:space="preserve">   </w:t>
      </w:r>
      <w:r w:rsidRPr="00F53DE6">
        <w:rPr>
          <w:b/>
          <w:bCs/>
          <w:sz w:val="28"/>
          <w:szCs w:val="28"/>
        </w:rPr>
        <w:t>” [Page________]</w:t>
      </w:r>
    </w:p>
    <w:p w:rsidR="00C31F79" w:rsidRPr="005311BB" w:rsidRDefault="00C31F79" w:rsidP="00C31F79">
      <w:pPr>
        <w:pStyle w:val="ListParagraph"/>
        <w:spacing w:before="100" w:beforeAutospacing="1" w:after="100" w:afterAutospacing="1" w:line="360" w:lineRule="auto"/>
        <w:contextualSpacing w:val="0"/>
        <w:jc w:val="both"/>
        <w:rPr>
          <w:rFonts w:ascii="Times New Roman" w:hAnsi="Times New Roman" w:cs="Times New Roman"/>
          <w:sz w:val="28"/>
          <w:szCs w:val="28"/>
        </w:rPr>
      </w:pPr>
      <w:r>
        <w:rPr>
          <w:rFonts w:ascii="Times New Roman" w:hAnsi="Times New Roman" w:cs="Times New Roman"/>
          <w:b/>
          <w:bCs/>
          <w:sz w:val="28"/>
          <w:szCs w:val="28"/>
        </w:rPr>
        <w:t>1</w:t>
      </w:r>
      <w:r w:rsidRPr="005311BB">
        <w:rPr>
          <w:rFonts w:ascii="Times New Roman" w:hAnsi="Times New Roman" w:cs="Times New Roman"/>
          <w:b/>
          <w:bCs/>
          <w:sz w:val="28"/>
          <w:szCs w:val="28"/>
        </w:rPr>
        <w:t>9.</w:t>
      </w:r>
      <w:r w:rsidRPr="005311BB">
        <w:rPr>
          <w:rFonts w:ascii="Times New Roman" w:hAnsi="Times New Roman" w:cs="Times New Roman"/>
          <w:sz w:val="28"/>
          <w:szCs w:val="28"/>
        </w:rPr>
        <w:tab/>
        <w:t xml:space="preserve">Even at the level of a country, vaccination does not reduce </w:t>
      </w:r>
      <w:proofErr w:type="spellStart"/>
      <w:r w:rsidRPr="005311BB">
        <w:rPr>
          <w:rFonts w:ascii="Times New Roman" w:hAnsi="Times New Roman" w:cs="Times New Roman"/>
          <w:sz w:val="28"/>
          <w:szCs w:val="28"/>
        </w:rPr>
        <w:t>Covid</w:t>
      </w:r>
      <w:proofErr w:type="spellEnd"/>
      <w:r w:rsidRPr="005311BB">
        <w:rPr>
          <w:rFonts w:ascii="Times New Roman" w:hAnsi="Times New Roman" w:cs="Times New Roman"/>
          <w:sz w:val="28"/>
          <w:szCs w:val="28"/>
        </w:rPr>
        <w:t xml:space="preserve"> cases. Israel had a huge surge in mid-September despite leading most countries in vaccination levels. </w:t>
      </w:r>
    </w:p>
    <w:p w:rsidR="00C31F79" w:rsidRPr="005311BB" w:rsidRDefault="00C31F79" w:rsidP="00C31F79">
      <w:pPr>
        <w:spacing w:before="100" w:beforeAutospacing="1" w:after="100" w:afterAutospacing="1" w:line="360" w:lineRule="auto"/>
        <w:ind w:left="2880"/>
        <w:jc w:val="both"/>
        <w:rPr>
          <w:i/>
          <w:iCs/>
          <w:sz w:val="28"/>
          <w:szCs w:val="28"/>
        </w:rPr>
      </w:pPr>
      <w:r w:rsidRPr="005311BB">
        <w:rPr>
          <w:i/>
          <w:iCs/>
          <w:sz w:val="28"/>
          <w:szCs w:val="28"/>
        </w:rPr>
        <w:t xml:space="preserve">“Health Ministry Director-General </w:t>
      </w:r>
      <w:proofErr w:type="spellStart"/>
      <w:r w:rsidRPr="005311BB">
        <w:rPr>
          <w:i/>
          <w:iCs/>
          <w:sz w:val="28"/>
          <w:szCs w:val="28"/>
        </w:rPr>
        <w:t>Nachman</w:t>
      </w:r>
      <w:proofErr w:type="spellEnd"/>
      <w:r w:rsidRPr="005311BB">
        <w:rPr>
          <w:i/>
          <w:iCs/>
          <w:sz w:val="28"/>
          <w:szCs w:val="28"/>
        </w:rPr>
        <w:t xml:space="preserve"> Ash said Tuesday that the current wave of coronavirus infections is surpassing anything seen in previous outbreaks and that he is disappointed that a recent downward trend appeared to be reversing….pointing out that there is an average of 8,000 new infections each day, with occasional peaks over 10,000, he said, "That is a record that did not exist in the previous waves,,, including the massive third wave at the end of last year.” </w:t>
      </w:r>
    </w:p>
    <w:p w:rsidR="00C31F79" w:rsidRPr="005311BB" w:rsidRDefault="00C31F79" w:rsidP="00C31F79">
      <w:pPr>
        <w:spacing w:before="100" w:beforeAutospacing="1" w:after="100" w:afterAutospacing="1" w:line="360" w:lineRule="auto"/>
        <w:ind w:left="720"/>
        <w:jc w:val="both"/>
        <w:rPr>
          <w:b/>
          <w:bCs/>
          <w:sz w:val="28"/>
          <w:szCs w:val="28"/>
          <w:u w:val="single"/>
        </w:rPr>
      </w:pPr>
      <w:r w:rsidRPr="005311BB">
        <w:rPr>
          <w:sz w:val="28"/>
          <w:szCs w:val="28"/>
        </w:rPr>
        <w:lastRenderedPageBreak/>
        <w:t xml:space="preserve">A copy of the article in The Times of Israel titled “Health Ministry chief says coronavirus spread reaching record heights” dated </w:t>
      </w:r>
      <w:r w:rsidRPr="005311BB">
        <w:rPr>
          <w:b/>
          <w:bCs/>
          <w:sz w:val="28"/>
          <w:szCs w:val="28"/>
        </w:rPr>
        <w:t>14 Sep 2021</w:t>
      </w:r>
      <w:r w:rsidRPr="005311BB">
        <w:rPr>
          <w:sz w:val="28"/>
          <w:szCs w:val="28"/>
        </w:rPr>
        <w:t xml:space="preserve"> is annexed as </w:t>
      </w:r>
      <w:r w:rsidRPr="005311BB">
        <w:rPr>
          <w:b/>
          <w:bCs/>
          <w:sz w:val="28"/>
          <w:szCs w:val="28"/>
          <w:u w:val="single"/>
        </w:rPr>
        <w:t>Exhibit</w:t>
      </w:r>
      <w:r w:rsidRPr="00F53DE6">
        <w:rPr>
          <w:b/>
          <w:bCs/>
          <w:sz w:val="28"/>
          <w:szCs w:val="28"/>
        </w:rPr>
        <w:t xml:space="preserve"> -“</w:t>
      </w:r>
      <w:r>
        <w:rPr>
          <w:b/>
          <w:bCs/>
          <w:sz w:val="28"/>
          <w:szCs w:val="28"/>
          <w:u w:val="single"/>
        </w:rPr>
        <w:t xml:space="preserve">   </w:t>
      </w:r>
      <w:r w:rsidRPr="00F53DE6">
        <w:rPr>
          <w:b/>
          <w:bCs/>
          <w:sz w:val="28"/>
          <w:szCs w:val="28"/>
        </w:rPr>
        <w:t>” [</w:t>
      </w:r>
      <w:r>
        <w:rPr>
          <w:b/>
          <w:bCs/>
          <w:sz w:val="28"/>
          <w:szCs w:val="28"/>
          <w:u w:val="single"/>
        </w:rPr>
        <w:t>Page________]</w:t>
      </w:r>
    </w:p>
    <w:p w:rsidR="00C31F79" w:rsidRPr="005311BB" w:rsidRDefault="00C31F79" w:rsidP="00C31F79">
      <w:pPr>
        <w:shd w:val="clear" w:color="auto" w:fill="FFFFFF"/>
        <w:spacing w:before="100" w:beforeAutospacing="1" w:after="100" w:afterAutospacing="1" w:line="360" w:lineRule="auto"/>
        <w:ind w:left="720"/>
        <w:jc w:val="both"/>
        <w:rPr>
          <w:color w:val="222222"/>
          <w:sz w:val="28"/>
          <w:szCs w:val="28"/>
        </w:rPr>
      </w:pPr>
      <w:r w:rsidRPr="00F53DE6">
        <w:rPr>
          <w:b/>
          <w:sz w:val="28"/>
          <w:szCs w:val="28"/>
        </w:rPr>
        <w:t>20</w:t>
      </w:r>
      <w:r>
        <w:rPr>
          <w:sz w:val="28"/>
          <w:szCs w:val="28"/>
        </w:rPr>
        <w:t>.</w:t>
      </w:r>
      <w:bookmarkStart w:id="2" w:name="_Hlk88308979"/>
      <w:r w:rsidRPr="005311BB">
        <w:rPr>
          <w:color w:val="222222"/>
          <w:sz w:val="28"/>
          <w:szCs w:val="28"/>
        </w:rPr>
        <w:tab/>
      </w:r>
      <w:r w:rsidRPr="005311BB">
        <w:rPr>
          <w:b/>
          <w:bCs/>
          <w:color w:val="222222"/>
          <w:sz w:val="28"/>
          <w:szCs w:val="28"/>
        </w:rPr>
        <w:t>It is the duty of the Government to publish the side effects of vaccines before calling the citizens to get vaccinated.</w:t>
      </w:r>
    </w:p>
    <w:bookmarkEnd w:id="2"/>
    <w:p w:rsidR="00C31F79" w:rsidRPr="005311BB" w:rsidRDefault="00C31F79" w:rsidP="00C31F79">
      <w:pPr>
        <w:spacing w:before="100" w:beforeAutospacing="1" w:after="100" w:afterAutospacing="1" w:line="360" w:lineRule="auto"/>
        <w:ind w:left="720"/>
        <w:jc w:val="both"/>
        <w:rPr>
          <w:sz w:val="28"/>
          <w:szCs w:val="28"/>
        </w:rPr>
      </w:pPr>
      <w:r>
        <w:rPr>
          <w:b/>
          <w:bCs/>
          <w:color w:val="222222"/>
          <w:sz w:val="28"/>
          <w:szCs w:val="28"/>
        </w:rPr>
        <w:t>2</w:t>
      </w:r>
      <w:r w:rsidRPr="005311BB">
        <w:rPr>
          <w:b/>
          <w:bCs/>
          <w:color w:val="222222"/>
          <w:sz w:val="28"/>
          <w:szCs w:val="28"/>
        </w:rPr>
        <w:t>1</w:t>
      </w:r>
      <w:r w:rsidRPr="005311BB">
        <w:rPr>
          <w:color w:val="222222"/>
          <w:sz w:val="28"/>
          <w:szCs w:val="28"/>
        </w:rPr>
        <w:tab/>
        <w:t>In the case </w:t>
      </w:r>
      <w:r w:rsidRPr="005311BB">
        <w:rPr>
          <w:b/>
          <w:bCs/>
          <w:color w:val="222222"/>
          <w:sz w:val="28"/>
          <w:szCs w:val="28"/>
        </w:rPr>
        <w:t>(W.P.(C) 343/2019 &amp; CM Nos.1604 1605/2019) between Master </w:t>
      </w:r>
      <w:proofErr w:type="spellStart"/>
      <w:r w:rsidRPr="005311BB">
        <w:rPr>
          <w:b/>
          <w:bCs/>
          <w:color w:val="222222"/>
          <w:sz w:val="28"/>
          <w:szCs w:val="28"/>
        </w:rPr>
        <w:t>Haridaan</w:t>
      </w:r>
      <w:proofErr w:type="spellEnd"/>
      <w:r w:rsidRPr="005311BB">
        <w:rPr>
          <w:b/>
          <w:bCs/>
          <w:color w:val="222222"/>
          <w:sz w:val="28"/>
          <w:szCs w:val="28"/>
        </w:rPr>
        <w:t xml:space="preserve"> Kumar (Minor through Petitioners </w:t>
      </w:r>
      <w:proofErr w:type="spellStart"/>
      <w:r w:rsidRPr="005311BB">
        <w:rPr>
          <w:b/>
          <w:bCs/>
          <w:color w:val="222222"/>
          <w:sz w:val="28"/>
          <w:szCs w:val="28"/>
        </w:rPr>
        <w:t>Anubhav</w:t>
      </w:r>
      <w:proofErr w:type="spellEnd"/>
      <w:r w:rsidRPr="005311BB">
        <w:rPr>
          <w:b/>
          <w:bCs/>
          <w:color w:val="222222"/>
          <w:sz w:val="28"/>
          <w:szCs w:val="28"/>
        </w:rPr>
        <w:t xml:space="preserve"> Kumar and </w:t>
      </w:r>
      <w:proofErr w:type="spellStart"/>
      <w:r w:rsidRPr="005311BB">
        <w:rPr>
          <w:b/>
          <w:bCs/>
          <w:color w:val="222222"/>
          <w:sz w:val="28"/>
          <w:szCs w:val="28"/>
        </w:rPr>
        <w:t>Mr.</w:t>
      </w:r>
      <w:proofErr w:type="spellEnd"/>
      <w:r w:rsidRPr="005311BB">
        <w:rPr>
          <w:b/>
          <w:bCs/>
          <w:color w:val="222222"/>
          <w:sz w:val="28"/>
          <w:szCs w:val="28"/>
        </w:rPr>
        <w:t xml:space="preserve"> </w:t>
      </w:r>
      <w:proofErr w:type="spellStart"/>
      <w:r w:rsidRPr="005311BB">
        <w:rPr>
          <w:b/>
          <w:bCs/>
          <w:color w:val="222222"/>
          <w:sz w:val="28"/>
          <w:szCs w:val="28"/>
        </w:rPr>
        <w:t>Abhinav</w:t>
      </w:r>
      <w:proofErr w:type="spellEnd"/>
      <w:r w:rsidRPr="005311BB">
        <w:rPr>
          <w:b/>
          <w:bCs/>
          <w:color w:val="222222"/>
          <w:sz w:val="28"/>
          <w:szCs w:val="28"/>
        </w:rPr>
        <w:t xml:space="preserve"> </w:t>
      </w:r>
      <w:proofErr w:type="spellStart"/>
      <w:r w:rsidRPr="005311BB">
        <w:rPr>
          <w:b/>
          <w:bCs/>
          <w:color w:val="222222"/>
          <w:sz w:val="28"/>
          <w:szCs w:val="28"/>
        </w:rPr>
        <w:t>Mukherji</w:t>
      </w:r>
      <w:proofErr w:type="spellEnd"/>
      <w:r w:rsidRPr="005311BB">
        <w:rPr>
          <w:b/>
          <w:bCs/>
          <w:color w:val="222222"/>
          <w:sz w:val="28"/>
          <w:szCs w:val="28"/>
        </w:rPr>
        <w:t>)</w:t>
      </w:r>
      <w:r w:rsidRPr="005311BB">
        <w:rPr>
          <w:color w:val="222222"/>
          <w:sz w:val="28"/>
          <w:szCs w:val="28"/>
        </w:rPr>
        <w:t> </w:t>
      </w:r>
      <w:r w:rsidRPr="005311BB">
        <w:rPr>
          <w:b/>
          <w:bCs/>
          <w:color w:val="222222"/>
          <w:sz w:val="28"/>
          <w:szCs w:val="28"/>
        </w:rPr>
        <w:t>Versus Union of India</w:t>
      </w:r>
      <w:r w:rsidRPr="005311BB">
        <w:rPr>
          <w:color w:val="222222"/>
          <w:sz w:val="28"/>
          <w:szCs w:val="28"/>
        </w:rPr>
        <w:t>, &amp;</w:t>
      </w:r>
      <w:r w:rsidRPr="005311BB">
        <w:rPr>
          <w:b/>
          <w:bCs/>
          <w:color w:val="222222"/>
          <w:sz w:val="28"/>
          <w:szCs w:val="28"/>
        </w:rPr>
        <w:t> W.P.(C) 350/2019 &amp; CM Nos. 1642-1644/2019 </w:t>
      </w:r>
      <w:r w:rsidRPr="005311BB">
        <w:rPr>
          <w:color w:val="222222"/>
          <w:sz w:val="28"/>
          <w:szCs w:val="28"/>
        </w:rPr>
        <w:t>between </w:t>
      </w:r>
      <w:r w:rsidRPr="005311BB">
        <w:rPr>
          <w:b/>
          <w:bCs/>
          <w:color w:val="222222"/>
          <w:sz w:val="28"/>
          <w:szCs w:val="28"/>
        </w:rPr>
        <w:t xml:space="preserve">Baby Veda </w:t>
      </w:r>
      <w:proofErr w:type="spellStart"/>
      <w:r w:rsidRPr="005311BB">
        <w:rPr>
          <w:b/>
          <w:bCs/>
          <w:color w:val="222222"/>
          <w:sz w:val="28"/>
          <w:szCs w:val="28"/>
        </w:rPr>
        <w:t>Kalaan</w:t>
      </w:r>
      <w:proofErr w:type="spellEnd"/>
      <w:r w:rsidRPr="005311BB">
        <w:rPr>
          <w:b/>
          <w:bCs/>
          <w:color w:val="222222"/>
          <w:sz w:val="28"/>
          <w:szCs w:val="28"/>
        </w:rPr>
        <w:t xml:space="preserve"> &amp; Others Versus Director of Education &amp; Others.</w:t>
      </w:r>
    </w:p>
    <w:p w:rsidR="00C31F79" w:rsidRPr="005311BB" w:rsidRDefault="00C31F79" w:rsidP="00C31F79">
      <w:pPr>
        <w:shd w:val="clear" w:color="auto" w:fill="FFFFFF"/>
        <w:spacing w:before="100" w:beforeAutospacing="1" w:after="100" w:afterAutospacing="1" w:line="360" w:lineRule="auto"/>
        <w:ind w:left="720"/>
        <w:jc w:val="both"/>
        <w:textAlignment w:val="bottom"/>
        <w:rPr>
          <w:color w:val="222222"/>
          <w:sz w:val="28"/>
          <w:szCs w:val="28"/>
        </w:rPr>
      </w:pPr>
      <w:r>
        <w:rPr>
          <w:b/>
          <w:bCs/>
          <w:color w:val="222222"/>
          <w:sz w:val="28"/>
          <w:szCs w:val="28"/>
        </w:rPr>
        <w:t>2</w:t>
      </w:r>
      <w:r w:rsidRPr="005311BB">
        <w:rPr>
          <w:b/>
          <w:bCs/>
          <w:color w:val="222222"/>
          <w:sz w:val="28"/>
          <w:szCs w:val="28"/>
        </w:rPr>
        <w:t>2</w:t>
      </w:r>
      <w:r w:rsidRPr="005311BB">
        <w:rPr>
          <w:color w:val="222222"/>
          <w:sz w:val="28"/>
          <w:szCs w:val="28"/>
        </w:rPr>
        <w:tab/>
      </w:r>
      <w:proofErr w:type="spellStart"/>
      <w:r w:rsidRPr="005311BB">
        <w:rPr>
          <w:color w:val="222222"/>
          <w:sz w:val="28"/>
          <w:szCs w:val="28"/>
        </w:rPr>
        <w:t>Hon’ble</w:t>
      </w:r>
      <w:proofErr w:type="spellEnd"/>
      <w:r w:rsidRPr="005311BB">
        <w:rPr>
          <w:color w:val="222222"/>
          <w:sz w:val="28"/>
          <w:szCs w:val="28"/>
        </w:rPr>
        <w:t xml:space="preserve"> High Court of Delhi had observed that the authority is bound to advertise the side effects of the vaccines before getting their consent.</w:t>
      </w:r>
    </w:p>
    <w:p w:rsidR="00C31F79" w:rsidRPr="005311BB" w:rsidRDefault="00C31F79" w:rsidP="00C31F79">
      <w:pPr>
        <w:shd w:val="clear" w:color="auto" w:fill="FFFFFF"/>
        <w:spacing w:before="100" w:beforeAutospacing="1" w:after="100" w:afterAutospacing="1" w:line="360" w:lineRule="auto"/>
        <w:ind w:left="720"/>
        <w:jc w:val="both"/>
        <w:rPr>
          <w:color w:val="222222"/>
          <w:sz w:val="28"/>
          <w:szCs w:val="28"/>
        </w:rPr>
      </w:pPr>
      <w:r w:rsidRPr="005311BB">
        <w:rPr>
          <w:color w:val="222222"/>
          <w:sz w:val="28"/>
          <w:szCs w:val="28"/>
        </w:rPr>
        <w:t>It is ruled as under;</w:t>
      </w:r>
    </w:p>
    <w:p w:rsidR="00C31F79" w:rsidRPr="005311BB" w:rsidRDefault="00C31F79" w:rsidP="00C31F79">
      <w:pPr>
        <w:shd w:val="clear" w:color="auto" w:fill="FFFFFF"/>
        <w:spacing w:before="100" w:beforeAutospacing="1" w:after="100" w:afterAutospacing="1" w:line="360" w:lineRule="auto"/>
        <w:ind w:left="2880"/>
        <w:jc w:val="both"/>
        <w:rPr>
          <w:color w:val="222222"/>
          <w:sz w:val="28"/>
          <w:szCs w:val="28"/>
        </w:rPr>
      </w:pPr>
      <w:r w:rsidRPr="005311BB">
        <w:rPr>
          <w:b/>
          <w:bCs/>
          <w:i/>
          <w:iCs/>
          <w:color w:val="222222"/>
          <w:sz w:val="28"/>
          <w:szCs w:val="28"/>
          <w:u w:val="single"/>
        </w:rPr>
        <w:t xml:space="preserve">“The contention that indication of the side effects and contraindications in </w:t>
      </w:r>
      <w:proofErr w:type="spellStart"/>
      <w:r w:rsidRPr="005311BB">
        <w:rPr>
          <w:b/>
          <w:bCs/>
          <w:i/>
          <w:iCs/>
          <w:color w:val="222222"/>
          <w:sz w:val="28"/>
          <w:szCs w:val="28"/>
          <w:u w:val="single"/>
        </w:rPr>
        <w:t>theadvertisement</w:t>
      </w:r>
      <w:proofErr w:type="spellEnd"/>
      <w:r w:rsidRPr="005311BB">
        <w:rPr>
          <w:b/>
          <w:bCs/>
          <w:i/>
          <w:iCs/>
          <w:color w:val="222222"/>
          <w:sz w:val="28"/>
          <w:szCs w:val="28"/>
          <w:u w:val="single"/>
        </w:rPr>
        <w:t xml:space="preserve"> would discourage parents or guardians from consenting to the MR campaign and, therefore, the same should be avoided, is unmerited. The entire object of issuing advertisements is to ensure that necessary information is available to all parents/guardians in order that they can take </w:t>
      </w:r>
      <w:proofErr w:type="spellStart"/>
      <w:r w:rsidRPr="005311BB">
        <w:rPr>
          <w:b/>
          <w:bCs/>
          <w:i/>
          <w:iCs/>
          <w:color w:val="222222"/>
          <w:sz w:val="28"/>
          <w:szCs w:val="28"/>
          <w:u w:val="single"/>
        </w:rPr>
        <w:t>aninformed</w:t>
      </w:r>
      <w:proofErr w:type="spellEnd"/>
      <w:r w:rsidRPr="005311BB">
        <w:rPr>
          <w:b/>
          <w:bCs/>
          <w:i/>
          <w:iCs/>
          <w:color w:val="222222"/>
          <w:sz w:val="28"/>
          <w:szCs w:val="28"/>
          <w:u w:val="single"/>
        </w:rPr>
        <w:t xml:space="preserve"> decision. The respondents are not only required to indicate </w:t>
      </w:r>
      <w:r w:rsidRPr="005311BB">
        <w:rPr>
          <w:b/>
          <w:bCs/>
          <w:i/>
          <w:iCs/>
          <w:color w:val="222222"/>
          <w:sz w:val="28"/>
          <w:szCs w:val="28"/>
          <w:u w:val="single"/>
        </w:rPr>
        <w:lastRenderedPageBreak/>
        <w:t>the benefits of the MR vaccine but also indicate the side effects or contraindications so that the parents/guardians can take an informed decision whether the vaccine is to be administered to their wards/ children.”</w:t>
      </w:r>
    </w:p>
    <w:p w:rsidR="00C31F79" w:rsidRPr="005311BB" w:rsidRDefault="00C31F79" w:rsidP="00C31F79">
      <w:pPr>
        <w:shd w:val="clear" w:color="auto" w:fill="FFFFFF"/>
        <w:spacing w:before="100" w:beforeAutospacing="1" w:after="100" w:afterAutospacing="1" w:line="360" w:lineRule="auto"/>
        <w:ind w:left="2880"/>
        <w:jc w:val="both"/>
        <w:rPr>
          <w:color w:val="222222"/>
          <w:sz w:val="28"/>
          <w:szCs w:val="28"/>
        </w:rPr>
      </w:pPr>
      <w:r w:rsidRPr="005311BB">
        <w:rPr>
          <w:i/>
          <w:iCs/>
          <w:color w:val="222222"/>
          <w:sz w:val="28"/>
          <w:szCs w:val="28"/>
        </w:rPr>
        <w:t xml:space="preserve">The </w:t>
      </w:r>
      <w:proofErr w:type="spellStart"/>
      <w:r w:rsidRPr="005311BB">
        <w:rPr>
          <w:i/>
          <w:iCs/>
          <w:color w:val="222222"/>
          <w:sz w:val="28"/>
          <w:szCs w:val="28"/>
        </w:rPr>
        <w:t>Hon’ble</w:t>
      </w:r>
      <w:proofErr w:type="spellEnd"/>
      <w:r w:rsidRPr="005311BB">
        <w:rPr>
          <w:i/>
          <w:iCs/>
          <w:color w:val="222222"/>
          <w:sz w:val="28"/>
          <w:szCs w:val="28"/>
        </w:rPr>
        <w:t xml:space="preserve"> High Court of Delhi thus passed the following orders;</w:t>
      </w:r>
    </w:p>
    <w:p w:rsidR="00C31F79" w:rsidRPr="005311BB" w:rsidRDefault="00C31F79" w:rsidP="00C31F79">
      <w:pPr>
        <w:shd w:val="clear" w:color="auto" w:fill="FFFFFF"/>
        <w:spacing w:before="100" w:beforeAutospacing="1" w:after="100" w:afterAutospacing="1" w:line="360" w:lineRule="auto"/>
        <w:ind w:left="2880"/>
        <w:jc w:val="both"/>
        <w:rPr>
          <w:color w:val="222222"/>
          <w:sz w:val="28"/>
          <w:szCs w:val="28"/>
        </w:rPr>
      </w:pPr>
      <w:r w:rsidRPr="005311BB">
        <w:rPr>
          <w:b/>
          <w:bCs/>
          <w:i/>
          <w:iCs/>
          <w:color w:val="222222"/>
          <w:sz w:val="28"/>
          <w:szCs w:val="28"/>
        </w:rPr>
        <w:t>“MR vaccines will not be administered to those students whose parents / guardians have declined to give their consent. The said vaccination will be administered only to those students whose parents have given their consent either</w:t>
      </w:r>
      <w:r w:rsidRPr="005311BB">
        <w:rPr>
          <w:i/>
          <w:iCs/>
          <w:color w:val="222222"/>
          <w:sz w:val="28"/>
          <w:szCs w:val="28"/>
        </w:rPr>
        <w:t> by returning the consent forms or by conforming the same directly to the class teacher/nodal teacher and also to students whose parents/guardians cannot be contacted despite best efforts by the class teacher/nodal teacher and who have otherwise not indicated to the contrary”.</w:t>
      </w:r>
    </w:p>
    <w:p w:rsidR="00C31F79" w:rsidRPr="005311BB" w:rsidRDefault="00C31F79" w:rsidP="00C31F79">
      <w:pPr>
        <w:shd w:val="clear" w:color="auto" w:fill="FFFFFF"/>
        <w:spacing w:before="100" w:beforeAutospacing="1" w:after="100" w:afterAutospacing="1" w:line="360" w:lineRule="auto"/>
        <w:ind w:left="2880"/>
        <w:jc w:val="both"/>
        <w:rPr>
          <w:color w:val="222222"/>
          <w:sz w:val="28"/>
          <w:szCs w:val="28"/>
        </w:rPr>
      </w:pPr>
      <w:r w:rsidRPr="005311BB">
        <w:rPr>
          <w:i/>
          <w:iCs/>
          <w:color w:val="222222"/>
          <w:sz w:val="28"/>
          <w:szCs w:val="28"/>
        </w:rPr>
        <w:t xml:space="preserve">01- Further on the issue of informed consent, the </w:t>
      </w:r>
      <w:proofErr w:type="spellStart"/>
      <w:r w:rsidRPr="005311BB">
        <w:rPr>
          <w:i/>
          <w:iCs/>
          <w:color w:val="222222"/>
          <w:sz w:val="28"/>
          <w:szCs w:val="28"/>
        </w:rPr>
        <w:t>Hon’ble</w:t>
      </w:r>
      <w:proofErr w:type="spellEnd"/>
      <w:r w:rsidRPr="005311BB">
        <w:rPr>
          <w:i/>
          <w:iCs/>
          <w:color w:val="222222"/>
          <w:sz w:val="28"/>
          <w:szCs w:val="28"/>
        </w:rPr>
        <w:t xml:space="preserve"> High Court had clearly directed that:</w:t>
      </w:r>
    </w:p>
    <w:p w:rsidR="00C31F79" w:rsidRPr="005311BB" w:rsidRDefault="00C31F79" w:rsidP="00C31F79">
      <w:pPr>
        <w:shd w:val="clear" w:color="auto" w:fill="FFFFFF"/>
        <w:spacing w:before="100" w:beforeAutospacing="1" w:after="100" w:afterAutospacing="1" w:line="360" w:lineRule="auto"/>
        <w:ind w:left="2880"/>
        <w:jc w:val="both"/>
        <w:rPr>
          <w:color w:val="222222"/>
          <w:sz w:val="28"/>
          <w:szCs w:val="28"/>
        </w:rPr>
      </w:pPr>
      <w:r w:rsidRPr="005311BB">
        <w:rPr>
          <w:i/>
          <w:iCs/>
          <w:color w:val="222222"/>
          <w:sz w:val="28"/>
          <w:szCs w:val="28"/>
        </w:rPr>
        <w:t xml:space="preserve">“Directorate of Family Welfare shall issue quarter page advisements in various newspapers as indicated by the respondents… The advertisements shall also indicate that the vaccination shall be administered with Auto Disable Syringes to the </w:t>
      </w:r>
      <w:r w:rsidRPr="005311BB">
        <w:rPr>
          <w:i/>
          <w:iCs/>
          <w:color w:val="222222"/>
          <w:sz w:val="28"/>
          <w:szCs w:val="28"/>
        </w:rPr>
        <w:lastRenderedPageBreak/>
        <w:t>eligible children by Auxiliary Nurse Midwifery. The advertisement shall also clearly indicate the side effects and contraindications as may be finalized by the Department of Preventive Medicine, All India Institute of Medical Sciences”.</w:t>
      </w:r>
    </w:p>
    <w:p w:rsidR="00C31F79" w:rsidRPr="005311BB" w:rsidRDefault="00C31F79" w:rsidP="00C31F79">
      <w:pPr>
        <w:spacing w:before="100" w:beforeAutospacing="1" w:after="100" w:afterAutospacing="1" w:line="360" w:lineRule="auto"/>
        <w:ind w:left="720"/>
        <w:jc w:val="both"/>
        <w:rPr>
          <w:b/>
          <w:sz w:val="28"/>
          <w:szCs w:val="28"/>
        </w:rPr>
      </w:pPr>
      <w:bookmarkStart w:id="3" w:name="_Hlk88308986"/>
      <w:r w:rsidRPr="005311BB">
        <w:rPr>
          <w:b/>
          <w:bCs/>
          <w:sz w:val="28"/>
          <w:szCs w:val="28"/>
        </w:rPr>
        <w:t>2</w:t>
      </w:r>
      <w:r>
        <w:rPr>
          <w:b/>
          <w:bCs/>
          <w:sz w:val="28"/>
          <w:szCs w:val="28"/>
        </w:rPr>
        <w:t>3</w:t>
      </w:r>
      <w:r w:rsidRPr="005311BB">
        <w:rPr>
          <w:b/>
          <w:bCs/>
          <w:sz w:val="28"/>
          <w:szCs w:val="28"/>
        </w:rPr>
        <w:t>.</w:t>
      </w:r>
      <w:r w:rsidRPr="005311BB">
        <w:rPr>
          <w:b/>
          <w:bCs/>
          <w:sz w:val="28"/>
          <w:szCs w:val="28"/>
        </w:rPr>
        <w:tab/>
        <w:t xml:space="preserve">The liberty of citizen cannot be curtailed on the basis of orders passed by the authority or there is a need of creating a law by the legislation as per Article 19(b) of the Constitution of India as explained by the </w:t>
      </w:r>
      <w:proofErr w:type="spellStart"/>
      <w:r w:rsidRPr="005311BB">
        <w:rPr>
          <w:b/>
          <w:bCs/>
          <w:sz w:val="28"/>
          <w:szCs w:val="28"/>
        </w:rPr>
        <w:t>Hon’ble</w:t>
      </w:r>
      <w:proofErr w:type="spellEnd"/>
      <w:r w:rsidRPr="005311BB">
        <w:rPr>
          <w:b/>
          <w:bCs/>
          <w:sz w:val="28"/>
          <w:szCs w:val="28"/>
        </w:rPr>
        <w:t xml:space="preserve"> High Court in </w:t>
      </w:r>
      <w:r w:rsidRPr="005311BB">
        <w:rPr>
          <w:b/>
          <w:bCs/>
          <w:sz w:val="28"/>
          <w:szCs w:val="28"/>
          <w:u w:val="single"/>
        </w:rPr>
        <w:t xml:space="preserve">Re </w:t>
      </w:r>
      <w:proofErr w:type="spellStart"/>
      <w:r w:rsidRPr="005311BB">
        <w:rPr>
          <w:b/>
          <w:bCs/>
          <w:sz w:val="28"/>
          <w:szCs w:val="28"/>
          <w:u w:val="single"/>
        </w:rPr>
        <w:t>Dinthar</w:t>
      </w:r>
      <w:proofErr w:type="spellEnd"/>
      <w:r w:rsidRPr="005311BB">
        <w:rPr>
          <w:b/>
          <w:bCs/>
          <w:sz w:val="28"/>
          <w:szCs w:val="28"/>
          <w:u w:val="single"/>
        </w:rPr>
        <w:t xml:space="preserve"> Incident Vs. State of Mizoram and Others 2021 SCC </w:t>
      </w:r>
      <w:proofErr w:type="spellStart"/>
      <w:r w:rsidRPr="005311BB">
        <w:rPr>
          <w:b/>
          <w:bCs/>
          <w:sz w:val="28"/>
          <w:szCs w:val="28"/>
          <w:u w:val="single"/>
        </w:rPr>
        <w:t>OnLine</w:t>
      </w:r>
      <w:proofErr w:type="spellEnd"/>
      <w:r w:rsidRPr="005311BB">
        <w:rPr>
          <w:b/>
          <w:bCs/>
          <w:sz w:val="28"/>
          <w:szCs w:val="28"/>
          <w:u w:val="single"/>
        </w:rPr>
        <w:t xml:space="preserve"> </w:t>
      </w:r>
      <w:proofErr w:type="spellStart"/>
      <w:r w:rsidRPr="005311BB">
        <w:rPr>
          <w:b/>
          <w:bCs/>
          <w:sz w:val="28"/>
          <w:szCs w:val="28"/>
          <w:u w:val="single"/>
        </w:rPr>
        <w:t>Gau</w:t>
      </w:r>
      <w:proofErr w:type="spellEnd"/>
      <w:r w:rsidRPr="005311BB">
        <w:rPr>
          <w:b/>
          <w:bCs/>
          <w:sz w:val="28"/>
          <w:szCs w:val="28"/>
          <w:u w:val="single"/>
        </w:rPr>
        <w:t xml:space="preserve"> 1313 &amp; </w:t>
      </w:r>
      <w:proofErr w:type="spellStart"/>
      <w:r w:rsidRPr="005311BB">
        <w:rPr>
          <w:b/>
          <w:bCs/>
          <w:sz w:val="28"/>
          <w:szCs w:val="28"/>
          <w:u w:val="single"/>
        </w:rPr>
        <w:t>Madan</w:t>
      </w:r>
      <w:proofErr w:type="spellEnd"/>
      <w:r w:rsidRPr="005311BB">
        <w:rPr>
          <w:b/>
          <w:bCs/>
          <w:sz w:val="28"/>
          <w:szCs w:val="28"/>
          <w:u w:val="single"/>
        </w:rPr>
        <w:t xml:space="preserve"> </w:t>
      </w:r>
      <w:proofErr w:type="spellStart"/>
      <w:r w:rsidRPr="005311BB">
        <w:rPr>
          <w:b/>
          <w:bCs/>
          <w:sz w:val="28"/>
          <w:szCs w:val="28"/>
          <w:u w:val="single"/>
        </w:rPr>
        <w:t>Mili</w:t>
      </w:r>
      <w:proofErr w:type="spellEnd"/>
      <w:r w:rsidRPr="005311BB">
        <w:rPr>
          <w:b/>
          <w:bCs/>
          <w:sz w:val="28"/>
          <w:szCs w:val="28"/>
          <w:u w:val="single"/>
        </w:rPr>
        <w:t xml:space="preserve"> Vs. UOI 2021 SCC </w:t>
      </w:r>
      <w:proofErr w:type="spellStart"/>
      <w:r w:rsidRPr="005311BB">
        <w:rPr>
          <w:b/>
          <w:bCs/>
          <w:sz w:val="28"/>
          <w:szCs w:val="28"/>
          <w:u w:val="single"/>
        </w:rPr>
        <w:t>OnLine</w:t>
      </w:r>
      <w:proofErr w:type="spellEnd"/>
      <w:r w:rsidRPr="005311BB">
        <w:rPr>
          <w:b/>
          <w:bCs/>
          <w:sz w:val="28"/>
          <w:szCs w:val="28"/>
          <w:u w:val="single"/>
        </w:rPr>
        <w:t xml:space="preserve"> </w:t>
      </w:r>
      <w:proofErr w:type="spellStart"/>
      <w:r w:rsidRPr="005311BB">
        <w:rPr>
          <w:b/>
          <w:bCs/>
          <w:sz w:val="28"/>
          <w:szCs w:val="28"/>
          <w:u w:val="single"/>
        </w:rPr>
        <w:t>Gau</w:t>
      </w:r>
      <w:proofErr w:type="spellEnd"/>
      <w:r w:rsidRPr="005311BB">
        <w:rPr>
          <w:b/>
          <w:bCs/>
          <w:sz w:val="28"/>
          <w:szCs w:val="28"/>
          <w:u w:val="single"/>
        </w:rPr>
        <w:t xml:space="preserve"> 1503.</w:t>
      </w:r>
    </w:p>
    <w:bookmarkEnd w:id="3"/>
    <w:p w:rsidR="00C31F79" w:rsidRPr="005311BB" w:rsidRDefault="00C31F79" w:rsidP="00C31F79">
      <w:pPr>
        <w:pStyle w:val="j2"/>
        <w:shd w:val="clear" w:color="auto" w:fill="FFFFFF"/>
        <w:spacing w:before="75" w:beforeAutospacing="0" w:after="150" w:afterAutospacing="0" w:line="360" w:lineRule="auto"/>
        <w:ind w:left="720"/>
        <w:jc w:val="both"/>
        <w:rPr>
          <w:sz w:val="28"/>
          <w:szCs w:val="28"/>
        </w:rPr>
      </w:pPr>
      <w:r w:rsidRPr="005311BB">
        <w:rPr>
          <w:b/>
          <w:bCs/>
          <w:sz w:val="28"/>
          <w:szCs w:val="28"/>
          <w:u w:val="single"/>
        </w:rPr>
        <w:t xml:space="preserve">In Re </w:t>
      </w:r>
      <w:proofErr w:type="spellStart"/>
      <w:r w:rsidRPr="005311BB">
        <w:rPr>
          <w:b/>
          <w:bCs/>
          <w:sz w:val="28"/>
          <w:szCs w:val="28"/>
          <w:u w:val="single"/>
        </w:rPr>
        <w:t>Dinthar</w:t>
      </w:r>
      <w:proofErr w:type="spellEnd"/>
      <w:r w:rsidRPr="005311BB">
        <w:rPr>
          <w:b/>
          <w:bCs/>
          <w:sz w:val="28"/>
          <w:szCs w:val="28"/>
          <w:u w:val="single"/>
        </w:rPr>
        <w:t xml:space="preserve"> Incident </w:t>
      </w:r>
      <w:proofErr w:type="gramStart"/>
      <w:r w:rsidRPr="005311BB">
        <w:rPr>
          <w:b/>
          <w:bCs/>
          <w:sz w:val="28"/>
          <w:szCs w:val="28"/>
          <w:u w:val="single"/>
        </w:rPr>
        <w:t>Vs</w:t>
      </w:r>
      <w:proofErr w:type="gramEnd"/>
      <w:r w:rsidRPr="005311BB">
        <w:rPr>
          <w:b/>
          <w:bCs/>
          <w:sz w:val="28"/>
          <w:szCs w:val="28"/>
          <w:u w:val="single"/>
        </w:rPr>
        <w:t xml:space="preserve">. State of Mizoram and Others 2021 SCC </w:t>
      </w:r>
      <w:proofErr w:type="spellStart"/>
      <w:r w:rsidRPr="005311BB">
        <w:rPr>
          <w:b/>
          <w:bCs/>
          <w:sz w:val="28"/>
          <w:szCs w:val="28"/>
          <w:u w:val="single"/>
        </w:rPr>
        <w:t>OnLine</w:t>
      </w:r>
      <w:proofErr w:type="spellEnd"/>
      <w:r w:rsidRPr="005311BB">
        <w:rPr>
          <w:b/>
          <w:bCs/>
          <w:sz w:val="28"/>
          <w:szCs w:val="28"/>
          <w:u w:val="single"/>
        </w:rPr>
        <w:t xml:space="preserve"> </w:t>
      </w:r>
      <w:proofErr w:type="spellStart"/>
      <w:r w:rsidRPr="005311BB">
        <w:rPr>
          <w:b/>
          <w:bCs/>
          <w:sz w:val="28"/>
          <w:szCs w:val="28"/>
          <w:u w:val="single"/>
        </w:rPr>
        <w:t>Gau</w:t>
      </w:r>
      <w:proofErr w:type="spellEnd"/>
      <w:r w:rsidRPr="005311BB">
        <w:rPr>
          <w:b/>
          <w:bCs/>
          <w:sz w:val="28"/>
          <w:szCs w:val="28"/>
          <w:u w:val="single"/>
        </w:rPr>
        <w:t xml:space="preserve"> 1313</w:t>
      </w:r>
      <w:r w:rsidRPr="005311BB">
        <w:rPr>
          <w:b/>
          <w:bCs/>
          <w:sz w:val="28"/>
          <w:szCs w:val="28"/>
        </w:rPr>
        <w:t xml:space="preserve">, </w:t>
      </w:r>
      <w:r w:rsidRPr="005311BB">
        <w:rPr>
          <w:sz w:val="28"/>
          <w:szCs w:val="28"/>
        </w:rPr>
        <w:t>it is ruled as under;</w:t>
      </w:r>
    </w:p>
    <w:p w:rsidR="00C31F79" w:rsidRPr="005311BB" w:rsidRDefault="00C31F79" w:rsidP="00C31F79">
      <w:pPr>
        <w:pStyle w:val="j2"/>
        <w:shd w:val="clear" w:color="auto" w:fill="FFFFFF"/>
        <w:spacing w:before="75" w:beforeAutospacing="0" w:after="150" w:afterAutospacing="0" w:line="360" w:lineRule="auto"/>
        <w:ind w:left="2520"/>
        <w:jc w:val="both"/>
        <w:rPr>
          <w:i/>
          <w:iCs/>
          <w:color w:val="000000"/>
          <w:sz w:val="28"/>
          <w:szCs w:val="28"/>
          <w:lang w:val="en-IN" w:eastAsia="en-IN" w:bidi="hi-IN"/>
        </w:rPr>
      </w:pPr>
      <w:r w:rsidRPr="005311BB">
        <w:rPr>
          <w:b/>
          <w:bCs/>
          <w:i/>
          <w:iCs/>
          <w:color w:val="000000"/>
          <w:sz w:val="28"/>
          <w:szCs w:val="28"/>
          <w:lang w:val="en-IN" w:eastAsia="en-IN" w:bidi="hi-IN"/>
        </w:rPr>
        <w:t>“17.</w:t>
      </w:r>
      <w:r w:rsidRPr="005311BB">
        <w:rPr>
          <w:i/>
          <w:iCs/>
          <w:color w:val="000000"/>
          <w:sz w:val="28"/>
          <w:szCs w:val="28"/>
          <w:lang w:val="en-IN" w:eastAsia="en-IN" w:bidi="hi-IN"/>
        </w:rPr>
        <w:t xml:space="preserve"> With regard to the contention of the learned Additional Advocate General that the State Government can make restrictions curtailing the Fundamental Rights of the citizens under the Disaster Management Act, 2005 (hereinafter referred to as the “Act”), by way of the SOP, the same in our considered view is clearly not sustainable, as the said clauses in the SOP which are in issue in the present case cannot be said to be reasonable restrictions made in terms of Article 19(6). A restriction cannot be arbitrary or of a nature that goes beyond the requirement of the interest of the general public. Though no general pattern or a fixed principle can be laid down so as to be universal in application, as conditions may vary from case to case, keeping in view the prevailing </w:t>
      </w:r>
      <w:r w:rsidRPr="005311BB">
        <w:rPr>
          <w:i/>
          <w:iCs/>
          <w:color w:val="000000"/>
          <w:sz w:val="28"/>
          <w:szCs w:val="28"/>
          <w:lang w:val="en-IN" w:eastAsia="en-IN" w:bidi="hi-IN"/>
        </w:rPr>
        <w:lastRenderedPageBreak/>
        <w:t>conditions and surroundings circumstances, the requirement of Article 19(6) of the Constitution is that the restriction has to be made in the form of a law and not by way of an executive instruction. The preamble of the Act clearly states that it is an Act to provide an effective management of the disasters and for matters connected therewith or incidental thereto. There is nothing discernible in the Act, to show that the said Act has been made for imposing any restriction on the exercise of the rights conferred by Article 19 of the Constitution. Further, the SOP dated 29.06.2021 is only an executive instructions allegedly made under Section 22(2</w:t>
      </w:r>
      <w:proofErr w:type="gramStart"/>
      <w:r w:rsidRPr="005311BB">
        <w:rPr>
          <w:i/>
          <w:iCs/>
          <w:color w:val="000000"/>
          <w:sz w:val="28"/>
          <w:szCs w:val="28"/>
          <w:lang w:val="en-IN" w:eastAsia="en-IN" w:bidi="hi-IN"/>
        </w:rPr>
        <w:t>)(</w:t>
      </w:r>
      <w:proofErr w:type="gramEnd"/>
      <w:r w:rsidRPr="005311BB">
        <w:rPr>
          <w:i/>
          <w:iCs/>
          <w:color w:val="000000"/>
          <w:sz w:val="28"/>
          <w:szCs w:val="28"/>
          <w:lang w:val="en-IN" w:eastAsia="en-IN" w:bidi="hi-IN"/>
        </w:rPr>
        <w:t>h) &amp; Section 24(1) of the Act and not a law. The provisions of Sections 22 &amp; 24 only provides for the functions and powers of the State Executive Committee in the event of threatening disaster situation or disaster. It does not give any power to the State Executive Committee to issue executive instructions discriminating persons with regard to their right to liberty, livelihood and life and violating the fundamental rights of the citizens, which is protected by the Constitution.</w:t>
      </w:r>
    </w:p>
    <w:p w:rsidR="00C31F79" w:rsidRPr="00DA57C2" w:rsidRDefault="00C31F79" w:rsidP="00C31F79">
      <w:pPr>
        <w:shd w:val="clear" w:color="auto" w:fill="FFFFFF"/>
        <w:spacing w:before="75" w:after="150" w:line="360" w:lineRule="auto"/>
        <w:ind w:left="2520"/>
        <w:jc w:val="both"/>
        <w:rPr>
          <w:i/>
          <w:iCs/>
          <w:color w:val="000000"/>
          <w:sz w:val="28"/>
          <w:szCs w:val="28"/>
          <w:lang w:eastAsia="en-IN" w:bidi="hi-IN"/>
        </w:rPr>
      </w:pPr>
      <w:r w:rsidRPr="00DA57C2">
        <w:rPr>
          <w:b/>
          <w:bCs/>
          <w:i/>
          <w:iCs/>
          <w:color w:val="000000"/>
          <w:sz w:val="28"/>
          <w:szCs w:val="28"/>
          <w:lang w:eastAsia="en-IN" w:bidi="hi-IN"/>
        </w:rPr>
        <w:t>18.</w:t>
      </w:r>
      <w:r w:rsidRPr="00DA57C2">
        <w:rPr>
          <w:i/>
          <w:iCs/>
          <w:color w:val="000000"/>
          <w:sz w:val="28"/>
          <w:szCs w:val="28"/>
          <w:lang w:eastAsia="en-IN" w:bidi="hi-IN"/>
        </w:rPr>
        <w:t xml:space="preserve"> The SOP provides that vaccinated persons who are employed in shops/stores and to drive transport/commercial vehicles should wear mask and adhere to all proper </w:t>
      </w:r>
      <w:proofErr w:type="spellStart"/>
      <w:r w:rsidRPr="00DA57C2">
        <w:rPr>
          <w:i/>
          <w:iCs/>
          <w:color w:val="000000"/>
          <w:sz w:val="28"/>
          <w:szCs w:val="28"/>
          <w:lang w:eastAsia="en-IN" w:bidi="hi-IN"/>
        </w:rPr>
        <w:t>covid</w:t>
      </w:r>
      <w:proofErr w:type="spellEnd"/>
      <w:r w:rsidRPr="00DA57C2">
        <w:rPr>
          <w:i/>
          <w:iCs/>
          <w:color w:val="000000"/>
          <w:sz w:val="28"/>
          <w:szCs w:val="28"/>
          <w:lang w:eastAsia="en-IN" w:bidi="hi-IN"/>
        </w:rPr>
        <w:t xml:space="preserve"> protocols. If an un-vaccinated person is to be made to adhere to the same protocols, there can be no difference in the work of a vaccinated or un-vaccinated person. As such, the restriction placed </w:t>
      </w:r>
      <w:r w:rsidRPr="00DA57C2">
        <w:rPr>
          <w:i/>
          <w:iCs/>
          <w:color w:val="000000"/>
          <w:sz w:val="28"/>
          <w:szCs w:val="28"/>
          <w:lang w:eastAsia="en-IN" w:bidi="hi-IN"/>
        </w:rPr>
        <w:lastRenderedPageBreak/>
        <w:t>upon un-vaccinated persons only due to non-vaccination is unreasonable and arbitrary.</w:t>
      </w:r>
    </w:p>
    <w:p w:rsidR="00C31F79" w:rsidRPr="00DA57C2" w:rsidRDefault="00C31F79" w:rsidP="00C31F79">
      <w:pPr>
        <w:shd w:val="clear" w:color="auto" w:fill="FFFFFF"/>
        <w:spacing w:before="75" w:after="150" w:line="360" w:lineRule="auto"/>
        <w:ind w:left="2520"/>
        <w:jc w:val="both"/>
        <w:rPr>
          <w:i/>
          <w:iCs/>
          <w:color w:val="000000"/>
          <w:sz w:val="28"/>
          <w:szCs w:val="28"/>
          <w:lang w:eastAsia="en-IN" w:bidi="hi-IN"/>
        </w:rPr>
      </w:pPr>
      <w:r w:rsidRPr="00DA57C2">
        <w:rPr>
          <w:b/>
          <w:bCs/>
          <w:i/>
          <w:iCs/>
          <w:color w:val="000000"/>
          <w:sz w:val="28"/>
          <w:szCs w:val="28"/>
          <w:lang w:eastAsia="en-IN" w:bidi="hi-IN"/>
        </w:rPr>
        <w:t>19.</w:t>
      </w:r>
      <w:r w:rsidRPr="00DA57C2">
        <w:rPr>
          <w:i/>
          <w:iCs/>
          <w:color w:val="000000"/>
          <w:sz w:val="28"/>
          <w:szCs w:val="28"/>
          <w:lang w:eastAsia="en-IN" w:bidi="hi-IN"/>
        </w:rPr>
        <w:t> In view of the reasons stated above, we hold that the restrictions placed upon un-vaccinated individuals vis-à-vis vaccinated individuals in terms of Clause 5(2), 6(1), 6(5), Serial No. 31 &amp; 42 of Annexure-3 of the SOP dated 29.06.2021 are arbitrary and not in consonance with the provisions of Article 14, 19 &amp; 21 of the Constitution. The said impugned clauses are interfered with, to the extent that the allowances available and given to vaccinated persons in the above clauses shall also be made equally applicable to un-vaccinated persons. The State respondents are accordingly directed to issue a corrigendum of the SOP dated 29.06.2021 at the earliest incorporating the above directions.</w:t>
      </w:r>
    </w:p>
    <w:p w:rsidR="00C31F79" w:rsidRPr="005311BB" w:rsidRDefault="00C31F79" w:rsidP="00C31F79">
      <w:pPr>
        <w:shd w:val="clear" w:color="auto" w:fill="FFFFFF"/>
        <w:spacing w:before="75" w:after="150" w:line="360" w:lineRule="auto"/>
        <w:ind w:left="2520"/>
        <w:jc w:val="both"/>
        <w:rPr>
          <w:i/>
          <w:iCs/>
          <w:color w:val="000000"/>
          <w:sz w:val="28"/>
          <w:szCs w:val="28"/>
          <w:lang w:eastAsia="en-IN" w:bidi="hi-IN"/>
        </w:rPr>
      </w:pPr>
      <w:r w:rsidRPr="00DA57C2">
        <w:rPr>
          <w:b/>
          <w:bCs/>
          <w:i/>
          <w:iCs/>
          <w:color w:val="000000"/>
          <w:sz w:val="28"/>
          <w:szCs w:val="28"/>
          <w:lang w:eastAsia="en-IN" w:bidi="hi-IN"/>
        </w:rPr>
        <w:t>20.</w:t>
      </w:r>
      <w:r w:rsidRPr="00DA57C2">
        <w:rPr>
          <w:i/>
          <w:iCs/>
          <w:color w:val="000000"/>
          <w:sz w:val="28"/>
          <w:szCs w:val="28"/>
          <w:lang w:eastAsia="en-IN" w:bidi="hi-IN"/>
        </w:rPr>
        <w:t xml:space="preserve"> The Order dated 29.06.2021 issued by the Chief Secretary Mizoram with the enclosed SOP dated 29.06.2021, the letter dated 01.07.2021 issued by the Under Secretary to the Government of Mizoram, Disaster Management &amp; Rehabilitation Department and the Notice dated 01.07.2021 issued by the Deputy Commissioner, </w:t>
      </w:r>
      <w:proofErr w:type="spellStart"/>
      <w:r w:rsidRPr="00DA57C2">
        <w:rPr>
          <w:i/>
          <w:iCs/>
          <w:color w:val="000000"/>
          <w:sz w:val="28"/>
          <w:szCs w:val="28"/>
          <w:lang w:eastAsia="en-IN" w:bidi="hi-IN"/>
        </w:rPr>
        <w:t>Aizawl</w:t>
      </w:r>
      <w:proofErr w:type="spellEnd"/>
      <w:r w:rsidRPr="00DA57C2">
        <w:rPr>
          <w:i/>
          <w:iCs/>
          <w:color w:val="000000"/>
          <w:sz w:val="28"/>
          <w:szCs w:val="28"/>
          <w:lang w:eastAsia="en-IN" w:bidi="hi-IN"/>
        </w:rPr>
        <w:t xml:space="preserve"> are made a part of the record and marked as Annexure-X, Y &amp; Z respectively.</w:t>
      </w:r>
      <w:r w:rsidRPr="005311BB">
        <w:rPr>
          <w:i/>
          <w:iCs/>
          <w:color w:val="000000"/>
          <w:sz w:val="28"/>
          <w:szCs w:val="28"/>
          <w:lang w:eastAsia="en-IN" w:bidi="hi-IN"/>
        </w:rPr>
        <w:t>”</w:t>
      </w:r>
    </w:p>
    <w:p w:rsidR="00C31F79" w:rsidRPr="005311BB" w:rsidRDefault="00C31F79" w:rsidP="00C31F79">
      <w:pPr>
        <w:pStyle w:val="j2"/>
        <w:shd w:val="clear" w:color="auto" w:fill="FFFFFF"/>
        <w:spacing w:before="75" w:beforeAutospacing="0" w:after="150" w:afterAutospacing="0" w:line="360" w:lineRule="auto"/>
        <w:ind w:left="720"/>
        <w:jc w:val="both"/>
        <w:rPr>
          <w:b/>
          <w:bCs/>
          <w:i/>
          <w:iCs/>
          <w:color w:val="000000"/>
          <w:sz w:val="28"/>
          <w:szCs w:val="28"/>
        </w:rPr>
      </w:pPr>
      <w:r w:rsidRPr="005311BB">
        <w:rPr>
          <w:color w:val="222222"/>
          <w:sz w:val="28"/>
          <w:szCs w:val="28"/>
          <w:shd w:val="clear" w:color="auto" w:fill="FFFFFF"/>
        </w:rPr>
        <w:t>In the case of </w:t>
      </w:r>
      <w:proofErr w:type="spellStart"/>
      <w:r w:rsidRPr="005311BB">
        <w:rPr>
          <w:b/>
          <w:bCs/>
          <w:color w:val="222222"/>
          <w:sz w:val="28"/>
          <w:szCs w:val="28"/>
          <w:u w:val="single"/>
          <w:shd w:val="clear" w:color="auto" w:fill="FFFFFF"/>
        </w:rPr>
        <w:t>Madan</w:t>
      </w:r>
      <w:proofErr w:type="spellEnd"/>
      <w:r w:rsidRPr="005311BB">
        <w:rPr>
          <w:b/>
          <w:bCs/>
          <w:color w:val="222222"/>
          <w:sz w:val="28"/>
          <w:szCs w:val="28"/>
          <w:u w:val="single"/>
          <w:shd w:val="clear" w:color="auto" w:fill="FFFFFF"/>
        </w:rPr>
        <w:t xml:space="preserve"> </w:t>
      </w:r>
      <w:proofErr w:type="spellStart"/>
      <w:r w:rsidRPr="005311BB">
        <w:rPr>
          <w:b/>
          <w:bCs/>
          <w:color w:val="222222"/>
          <w:sz w:val="28"/>
          <w:szCs w:val="28"/>
          <w:u w:val="single"/>
          <w:shd w:val="clear" w:color="auto" w:fill="FFFFFF"/>
        </w:rPr>
        <w:t>Mili</w:t>
      </w:r>
      <w:proofErr w:type="spellEnd"/>
      <w:r w:rsidRPr="005311BB">
        <w:rPr>
          <w:b/>
          <w:bCs/>
          <w:color w:val="222222"/>
          <w:sz w:val="28"/>
          <w:szCs w:val="28"/>
          <w:u w:val="single"/>
          <w:shd w:val="clear" w:color="auto" w:fill="FFFFFF"/>
        </w:rPr>
        <w:t xml:space="preserve"> </w:t>
      </w:r>
      <w:proofErr w:type="gramStart"/>
      <w:r w:rsidRPr="005311BB">
        <w:rPr>
          <w:b/>
          <w:bCs/>
          <w:color w:val="222222"/>
          <w:sz w:val="28"/>
          <w:szCs w:val="28"/>
          <w:u w:val="single"/>
          <w:shd w:val="clear" w:color="auto" w:fill="FFFFFF"/>
        </w:rPr>
        <w:t>Vs</w:t>
      </w:r>
      <w:proofErr w:type="gramEnd"/>
      <w:r w:rsidRPr="005311BB">
        <w:rPr>
          <w:b/>
          <w:bCs/>
          <w:color w:val="222222"/>
          <w:sz w:val="28"/>
          <w:szCs w:val="28"/>
          <w:u w:val="single"/>
          <w:shd w:val="clear" w:color="auto" w:fill="FFFFFF"/>
        </w:rPr>
        <w:t xml:space="preserve">. UOI 2021 SCC </w:t>
      </w:r>
      <w:proofErr w:type="spellStart"/>
      <w:r w:rsidRPr="005311BB">
        <w:rPr>
          <w:b/>
          <w:bCs/>
          <w:color w:val="222222"/>
          <w:sz w:val="28"/>
          <w:szCs w:val="28"/>
          <w:u w:val="single"/>
          <w:shd w:val="clear" w:color="auto" w:fill="FFFFFF"/>
        </w:rPr>
        <w:t>OnLine</w:t>
      </w:r>
      <w:proofErr w:type="spellEnd"/>
      <w:r w:rsidRPr="005311BB">
        <w:rPr>
          <w:b/>
          <w:bCs/>
          <w:color w:val="222222"/>
          <w:sz w:val="28"/>
          <w:szCs w:val="28"/>
          <w:u w:val="single"/>
          <w:shd w:val="clear" w:color="auto" w:fill="FFFFFF"/>
        </w:rPr>
        <w:t xml:space="preserve"> </w:t>
      </w:r>
      <w:proofErr w:type="spellStart"/>
      <w:r w:rsidRPr="005311BB">
        <w:rPr>
          <w:b/>
          <w:bCs/>
          <w:color w:val="222222"/>
          <w:sz w:val="28"/>
          <w:szCs w:val="28"/>
          <w:u w:val="single"/>
          <w:shd w:val="clear" w:color="auto" w:fill="FFFFFF"/>
        </w:rPr>
        <w:t>Gau</w:t>
      </w:r>
      <w:proofErr w:type="spellEnd"/>
      <w:r w:rsidRPr="005311BB">
        <w:rPr>
          <w:b/>
          <w:bCs/>
          <w:color w:val="222222"/>
          <w:sz w:val="28"/>
          <w:szCs w:val="28"/>
          <w:u w:val="single"/>
          <w:shd w:val="clear" w:color="auto" w:fill="FFFFFF"/>
        </w:rPr>
        <w:t xml:space="preserve"> 1503</w:t>
      </w:r>
      <w:r w:rsidRPr="005311BB">
        <w:rPr>
          <w:b/>
          <w:bCs/>
          <w:color w:val="222222"/>
          <w:sz w:val="28"/>
          <w:szCs w:val="28"/>
          <w:shd w:val="clear" w:color="auto" w:fill="FFFFFF"/>
        </w:rPr>
        <w:t>,</w:t>
      </w:r>
      <w:r w:rsidRPr="005311BB">
        <w:rPr>
          <w:color w:val="222222"/>
          <w:sz w:val="28"/>
          <w:szCs w:val="28"/>
          <w:shd w:val="clear" w:color="auto" w:fill="FFFFFF"/>
        </w:rPr>
        <w:t> it is ruled as under;</w:t>
      </w:r>
    </w:p>
    <w:p w:rsidR="00C31F79" w:rsidRPr="005311BB" w:rsidRDefault="00C31F79" w:rsidP="00C31F79">
      <w:pPr>
        <w:pStyle w:val="j2"/>
        <w:shd w:val="clear" w:color="auto" w:fill="FFFFFF"/>
        <w:spacing w:before="75" w:beforeAutospacing="0" w:after="150" w:afterAutospacing="0" w:line="360" w:lineRule="auto"/>
        <w:ind w:left="2160"/>
        <w:jc w:val="both"/>
        <w:rPr>
          <w:i/>
          <w:iCs/>
          <w:color w:val="000000"/>
          <w:sz w:val="28"/>
          <w:szCs w:val="28"/>
        </w:rPr>
      </w:pPr>
      <w:r w:rsidRPr="005311BB">
        <w:rPr>
          <w:b/>
          <w:bCs/>
          <w:i/>
          <w:iCs/>
          <w:color w:val="000000"/>
          <w:sz w:val="28"/>
          <w:szCs w:val="28"/>
        </w:rPr>
        <w:lastRenderedPageBreak/>
        <w:t>“12.</w:t>
      </w:r>
      <w:r w:rsidRPr="005311BB">
        <w:rPr>
          <w:i/>
          <w:iCs/>
          <w:color w:val="000000"/>
          <w:sz w:val="28"/>
          <w:szCs w:val="28"/>
        </w:rPr>
        <w:t xml:space="preserve"> The right granted under Article 19 (1) (d) of the Constitution of India to move freely throughout the territory of India, however, is not absolute and the State may impose a reasonable restrictions on the exercise of the rights under Article 19 (1) (d) of the Constitution of India either in the interest of the general public or for the protection of the interest of the Schedule Tribe. While putting any restrictions, as above, such restrictions, however, must be a reasonable one conforming to the requirement of Article 14 of the Constitution of India as well. Article 14 of the Constitution of India guarantees to every </w:t>
      </w:r>
      <w:proofErr w:type="gramStart"/>
      <w:r w:rsidRPr="005311BB">
        <w:rPr>
          <w:i/>
          <w:iCs/>
          <w:color w:val="000000"/>
          <w:sz w:val="28"/>
          <w:szCs w:val="28"/>
        </w:rPr>
        <w:t>persons</w:t>
      </w:r>
      <w:proofErr w:type="gramEnd"/>
      <w:r w:rsidRPr="005311BB">
        <w:rPr>
          <w:i/>
          <w:iCs/>
          <w:color w:val="000000"/>
          <w:sz w:val="28"/>
          <w:szCs w:val="28"/>
        </w:rPr>
        <w:t xml:space="preserve"> the right not to be denied equality before the law or the equal protection of laws. “Equality before the law” means that amongst equals the law should be equal and should be equally administered and that like should be treated alike. Classification of persons into groups for different treatment of such groups is permissible if there is a reasonable basis for such difference. Article 14 of the Constitution of India forbids class legislation, but does not forbid classification or differentiation which rests upon reasonable grounds of distinction. The power of making classification, however, is not without limit. A classification to be valid must be reasonable. It must always rest upon some real and substantial distinction bearing reasonable and just needs in respect of which the classification is made. In order to pass the test of permissible classification, 2 (two) conditions must be fulfilled, namely, (i) the classification must be founded on an intelligible differentiation which distinguishes persons or things that are grouped together from others left out of the </w:t>
      </w:r>
      <w:r w:rsidRPr="005311BB">
        <w:rPr>
          <w:i/>
          <w:iCs/>
          <w:color w:val="000000"/>
          <w:sz w:val="28"/>
          <w:szCs w:val="28"/>
        </w:rPr>
        <w:lastRenderedPageBreak/>
        <w:t>group; and (ii) the differentia must have a rational relation to the object sought to be achieved by such classification.</w:t>
      </w:r>
    </w:p>
    <w:p w:rsidR="00C31F79" w:rsidRPr="005311BB" w:rsidRDefault="00C31F79" w:rsidP="00C31F79">
      <w:pPr>
        <w:pStyle w:val="j2"/>
        <w:shd w:val="clear" w:color="auto" w:fill="FFFFFF"/>
        <w:spacing w:before="75" w:beforeAutospacing="0" w:after="150" w:afterAutospacing="0" w:line="360" w:lineRule="auto"/>
        <w:ind w:left="2160"/>
        <w:jc w:val="both"/>
        <w:rPr>
          <w:i/>
          <w:iCs/>
          <w:color w:val="000000"/>
          <w:sz w:val="28"/>
          <w:szCs w:val="28"/>
        </w:rPr>
      </w:pPr>
      <w:r w:rsidRPr="005311BB">
        <w:rPr>
          <w:b/>
          <w:bCs/>
          <w:i/>
          <w:iCs/>
          <w:color w:val="000000"/>
          <w:sz w:val="28"/>
          <w:szCs w:val="28"/>
        </w:rPr>
        <w:t>14.</w:t>
      </w:r>
      <w:r w:rsidRPr="005311BB">
        <w:rPr>
          <w:i/>
          <w:iCs/>
          <w:color w:val="000000"/>
          <w:sz w:val="28"/>
          <w:szCs w:val="28"/>
        </w:rPr>
        <w:t> Thus, if the sole object of issuing the Order dated 30.06.2021, by the Chief Secretary cum Chairperson-State Executive Committee, Government of Arunachal Pradesh, vide Memo No. SEOC/DRR&amp;DM/01/2011-12, is for containment of the Covid-19 pandemic and its further spread in the State of Arunachal Pradesh, the classification sought to be made between vaccinated and unvaccinated persons for Covid-19 virus for the purpose of issuing temporary permits for developmental works in both public and private sector, vide Clause 11 thereof, prima facie, appears to be a classification not founded on intelligible differentia nor it is found to have a rational relation/nexus to the object sought to be achieved by such classification, namely, containment and further spread of Covid-19 pandemic.</w:t>
      </w:r>
    </w:p>
    <w:p w:rsidR="00C31F79" w:rsidRPr="005311BB" w:rsidRDefault="00C31F79" w:rsidP="00C31F79">
      <w:pPr>
        <w:pStyle w:val="j2"/>
        <w:shd w:val="clear" w:color="auto" w:fill="FFFFFF"/>
        <w:spacing w:before="75" w:beforeAutospacing="0" w:after="150" w:afterAutospacing="0" w:line="360" w:lineRule="auto"/>
        <w:ind w:left="2160"/>
        <w:jc w:val="both"/>
        <w:rPr>
          <w:i/>
          <w:iCs/>
          <w:color w:val="000000"/>
          <w:sz w:val="28"/>
          <w:szCs w:val="28"/>
        </w:rPr>
      </w:pPr>
      <w:r w:rsidRPr="005311BB">
        <w:rPr>
          <w:b/>
          <w:bCs/>
          <w:i/>
          <w:iCs/>
          <w:color w:val="000000"/>
          <w:sz w:val="28"/>
          <w:szCs w:val="28"/>
        </w:rPr>
        <w:t>15.</w:t>
      </w:r>
      <w:r w:rsidRPr="005311BB">
        <w:rPr>
          <w:i/>
          <w:iCs/>
          <w:color w:val="000000"/>
          <w:sz w:val="28"/>
          <w:szCs w:val="28"/>
        </w:rPr>
        <w:t xml:space="preserve"> For the reasons stated hereinabove, it prima facie appears to this Court that Clause 11 of the Order dated 30.06.2021, issued by the Chief Secretary cum Chairperson-State Executive Committee, Government of Arunachal Pradesh, vide Memo No. SEOC/DRR&amp;DM/01/2011-12, in so far it makes a classification of persons who are Covid-19 vaccinated and persons who are Covid-19 unvaccinated for the purpose of issuance of temporary permits for developmental works in both public and private sector in the State of Arunachal Pradesh violates Articles 14, 19 (1) (d) &amp; 21 of the Constitution of India calling for an interim order in the case. Accordingly, till the returnable date, Clause 11 of </w:t>
      </w:r>
      <w:r w:rsidRPr="005311BB">
        <w:rPr>
          <w:i/>
          <w:iCs/>
          <w:color w:val="000000"/>
          <w:sz w:val="28"/>
          <w:szCs w:val="28"/>
        </w:rPr>
        <w:lastRenderedPageBreak/>
        <w:t>the Order dated 30.06.2021, issued by the Chief Secretary cum Chairperson-State Executive Committee, Government of Arunachal Pradesh, vide Memo No. SEOC/DRR &amp;DM/01/2011-12, in so far it discriminates between Covid-19 vaccinated persons and Covid-19 unvaccinated persons for issuance of temporary permits for developmental works in both public and private sector in the State of Arunachal Pradesh, shall remain stayed.”</w:t>
      </w:r>
    </w:p>
    <w:p w:rsidR="00C31F79" w:rsidRPr="005311BB" w:rsidRDefault="00C31F79" w:rsidP="00C31F79">
      <w:pPr>
        <w:spacing w:before="100" w:beforeAutospacing="1" w:after="100" w:afterAutospacing="1" w:line="360" w:lineRule="auto"/>
        <w:ind w:left="1440" w:hanging="720"/>
        <w:jc w:val="both"/>
        <w:rPr>
          <w:b/>
          <w:bCs/>
          <w:sz w:val="28"/>
          <w:szCs w:val="28"/>
        </w:rPr>
      </w:pPr>
      <w:r w:rsidRPr="00E55A45">
        <w:rPr>
          <w:b/>
          <w:sz w:val="28"/>
          <w:szCs w:val="28"/>
        </w:rPr>
        <w:t>24</w:t>
      </w:r>
      <w:r>
        <w:rPr>
          <w:sz w:val="28"/>
          <w:szCs w:val="28"/>
        </w:rPr>
        <w:t xml:space="preserve">. </w:t>
      </w:r>
      <w:r w:rsidRPr="005311BB">
        <w:rPr>
          <w:b/>
          <w:bCs/>
          <w:sz w:val="28"/>
          <w:szCs w:val="28"/>
        </w:rPr>
        <w:t>Vaccinated people are at higher risk:-</w:t>
      </w:r>
    </w:p>
    <w:p w:rsidR="00C31F79" w:rsidRPr="005311BB" w:rsidRDefault="00C31F79" w:rsidP="00C31F79">
      <w:pPr>
        <w:spacing w:before="100" w:beforeAutospacing="1" w:after="100" w:afterAutospacing="1" w:line="360" w:lineRule="auto"/>
        <w:ind w:left="720"/>
        <w:jc w:val="both"/>
        <w:rPr>
          <w:sz w:val="28"/>
          <w:szCs w:val="28"/>
        </w:rPr>
      </w:pPr>
      <w:r>
        <w:rPr>
          <w:b/>
          <w:bCs/>
          <w:sz w:val="28"/>
          <w:szCs w:val="28"/>
        </w:rPr>
        <w:t>24</w:t>
      </w:r>
      <w:r w:rsidRPr="005311BB">
        <w:rPr>
          <w:b/>
          <w:bCs/>
          <w:sz w:val="28"/>
          <w:szCs w:val="28"/>
        </w:rPr>
        <w:t xml:space="preserve">.1. </w:t>
      </w:r>
      <w:r w:rsidRPr="005311BB">
        <w:rPr>
          <w:b/>
          <w:bCs/>
          <w:sz w:val="28"/>
          <w:szCs w:val="28"/>
        </w:rPr>
        <w:tab/>
      </w:r>
      <w:r w:rsidRPr="005311BB">
        <w:rPr>
          <w:sz w:val="28"/>
          <w:szCs w:val="28"/>
        </w:rPr>
        <w:t xml:space="preserve">“A majority of gravely ill patients in Israel are double vaccinated. A majority of deaths over 50 in England are also double vaccinated. </w:t>
      </w:r>
      <w:r w:rsidRPr="005311BB">
        <w:rPr>
          <w:b/>
          <w:bCs/>
          <w:sz w:val="28"/>
          <w:szCs w:val="28"/>
        </w:rPr>
        <w:t>[Exhibit</w:t>
      </w:r>
      <w:r>
        <w:rPr>
          <w:b/>
          <w:bCs/>
          <w:sz w:val="28"/>
          <w:szCs w:val="28"/>
        </w:rPr>
        <w:t xml:space="preserve"> </w:t>
      </w:r>
      <w:r w:rsidRPr="00722F9E">
        <w:rPr>
          <w:b/>
          <w:bCs/>
          <w:sz w:val="28"/>
          <w:szCs w:val="28"/>
          <w:u w:val="single"/>
        </w:rPr>
        <w:t xml:space="preserve">   </w:t>
      </w:r>
      <w:r>
        <w:rPr>
          <w:b/>
          <w:bCs/>
          <w:sz w:val="28"/>
          <w:szCs w:val="28"/>
        </w:rPr>
        <w:t xml:space="preserve"> </w:t>
      </w:r>
      <w:r w:rsidRPr="005311BB">
        <w:rPr>
          <w:b/>
          <w:bCs/>
          <w:sz w:val="28"/>
          <w:szCs w:val="28"/>
        </w:rPr>
        <w:t>]</w:t>
      </w:r>
    </w:p>
    <w:p w:rsidR="00C31F79" w:rsidRPr="005311BB" w:rsidRDefault="00C31F79" w:rsidP="00C31F79">
      <w:pPr>
        <w:spacing w:before="100" w:beforeAutospacing="1" w:after="100" w:afterAutospacing="1" w:line="360" w:lineRule="auto"/>
        <w:ind w:left="720"/>
        <w:jc w:val="both"/>
        <w:rPr>
          <w:sz w:val="28"/>
          <w:szCs w:val="28"/>
        </w:rPr>
      </w:pPr>
      <w:r w:rsidRPr="005311BB">
        <w:rPr>
          <w:b/>
          <w:bCs/>
          <w:sz w:val="28"/>
          <w:szCs w:val="28"/>
        </w:rPr>
        <w:t>Link:</w:t>
      </w:r>
      <w:r w:rsidRPr="005311BB">
        <w:rPr>
          <w:b/>
          <w:bCs/>
          <w:sz w:val="28"/>
          <w:szCs w:val="28"/>
        </w:rPr>
        <w:tab/>
      </w:r>
      <w:hyperlink r:id="rId34" w:history="1">
        <w:r w:rsidRPr="005311BB">
          <w:rPr>
            <w:rStyle w:val="Hyperlink"/>
            <w:sz w:val="28"/>
            <w:szCs w:val="28"/>
          </w:rPr>
          <w:t>https://www.science.org/content/article/grim-warning-israel-vaccination-blunts-does-not-defeat-delta</w:t>
        </w:r>
      </w:hyperlink>
    </w:p>
    <w:p w:rsidR="00C31F79" w:rsidRPr="005311BB" w:rsidRDefault="00C31F79" w:rsidP="00C31F79">
      <w:pPr>
        <w:spacing w:before="100" w:beforeAutospacing="1" w:after="100" w:afterAutospacing="1" w:line="360" w:lineRule="auto"/>
        <w:ind w:left="720"/>
        <w:jc w:val="both"/>
        <w:rPr>
          <w:sz w:val="28"/>
          <w:szCs w:val="28"/>
        </w:rPr>
      </w:pPr>
      <w:r w:rsidRPr="009B2506">
        <w:rPr>
          <w:b/>
          <w:sz w:val="28"/>
          <w:szCs w:val="28"/>
        </w:rPr>
        <w:t>24</w:t>
      </w:r>
      <w:r w:rsidRPr="005311BB">
        <w:rPr>
          <w:b/>
          <w:bCs/>
          <w:sz w:val="28"/>
          <w:szCs w:val="28"/>
        </w:rPr>
        <w:t>.2.</w:t>
      </w:r>
      <w:r w:rsidRPr="005311BB">
        <w:rPr>
          <w:b/>
          <w:bCs/>
          <w:sz w:val="28"/>
          <w:szCs w:val="28"/>
        </w:rPr>
        <w:tab/>
      </w:r>
      <w:r w:rsidRPr="005311BB">
        <w:rPr>
          <w:sz w:val="28"/>
          <w:szCs w:val="28"/>
        </w:rPr>
        <w:t>A study published Sept. 30, in the peer-reviewed European Journal of Epidemiology Vaccines found “no discernible relationship” between the percentage of population fully vaccinated and new COVID cases.</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In fact, the study found the most fully vaccinated nations had the highest number of new COVID cases, based on the researchers’ analysis of emerging data during a seven-day period in September.</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The authors said the sole reliance on vaccination as a primary strategy to mitigate COVID-19 and its adverse consequences “needs to be re-examined,” especially considering the Delta (B.1.617.2) variant and the likelihood of future variants.</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lastRenderedPageBreak/>
        <w:t>They wrote:</w:t>
      </w:r>
    </w:p>
    <w:p w:rsidR="00C31F79" w:rsidRPr="005311BB" w:rsidRDefault="00C31F79" w:rsidP="00C31F79">
      <w:pPr>
        <w:spacing w:before="100" w:beforeAutospacing="1" w:after="100" w:afterAutospacing="1" w:line="360" w:lineRule="auto"/>
        <w:ind w:left="1440" w:hanging="720"/>
        <w:jc w:val="both"/>
        <w:rPr>
          <w:sz w:val="28"/>
          <w:szCs w:val="28"/>
        </w:rPr>
      </w:pPr>
      <w:r w:rsidRPr="005311BB">
        <w:rPr>
          <w:sz w:val="28"/>
          <w:szCs w:val="28"/>
        </w:rPr>
        <w:tab/>
        <w:t>“Other pharmacological and non-pharmacological interventions may need to be put in place alongside increasing vaccination rates. Such course correction, especially with regards to the policy narrative, becomes paramount with emerging scientific evidence on real-world effectiveness of the vaccines.”</w:t>
      </w:r>
    </w:p>
    <w:p w:rsidR="00C31F79" w:rsidRPr="005311BB" w:rsidRDefault="00C31F79" w:rsidP="00C31F79">
      <w:pPr>
        <w:spacing w:before="100" w:beforeAutospacing="1" w:after="100" w:afterAutospacing="1" w:line="360" w:lineRule="auto"/>
        <w:ind w:left="1440" w:hanging="720"/>
        <w:jc w:val="both"/>
        <w:rPr>
          <w:sz w:val="28"/>
          <w:szCs w:val="28"/>
        </w:rPr>
      </w:pPr>
      <w:r w:rsidRPr="005311BB">
        <w:rPr>
          <w:sz w:val="28"/>
          <w:szCs w:val="28"/>
        </w:rPr>
        <w:tab/>
        <w:t>As part of the study, researchers investigated the relationship between the percentage of population fully vaccinated and new COVID cases across 68 countries and 2,947 U.S. counties that had second dose vaccine, and available COVID case data.</w:t>
      </w:r>
    </w:p>
    <w:p w:rsidR="00C31F79" w:rsidRPr="005311BB" w:rsidRDefault="00C31F79" w:rsidP="00C31F79">
      <w:pPr>
        <w:spacing w:before="100" w:beforeAutospacing="1" w:after="100" w:afterAutospacing="1" w:line="360" w:lineRule="auto"/>
        <w:ind w:left="1440" w:hanging="720"/>
        <w:jc w:val="both"/>
        <w:rPr>
          <w:sz w:val="28"/>
          <w:szCs w:val="28"/>
        </w:rPr>
      </w:pPr>
      <w:r w:rsidRPr="005311BB">
        <w:rPr>
          <w:sz w:val="28"/>
          <w:szCs w:val="28"/>
        </w:rPr>
        <w:tab/>
      </w:r>
      <w:r w:rsidRPr="005311BB">
        <w:rPr>
          <w:b/>
          <w:bCs/>
          <w:sz w:val="28"/>
          <w:szCs w:val="28"/>
        </w:rPr>
        <w:t>Link:</w:t>
      </w:r>
      <w:r w:rsidRPr="005311BB">
        <w:rPr>
          <w:b/>
          <w:bCs/>
          <w:sz w:val="28"/>
          <w:szCs w:val="28"/>
        </w:rPr>
        <w:tab/>
      </w:r>
      <w:hyperlink r:id="rId35" w:history="1">
        <w:r w:rsidRPr="005311BB">
          <w:rPr>
            <w:rStyle w:val="Hyperlink"/>
            <w:sz w:val="28"/>
            <w:szCs w:val="28"/>
          </w:rPr>
          <w:t>https://link.springer.com/article/10.1007/s10654-021-00808-7</w:t>
        </w:r>
      </w:hyperlink>
    </w:p>
    <w:p w:rsidR="00C31F79" w:rsidRPr="005311BB" w:rsidRDefault="00C31F79" w:rsidP="00C31F79">
      <w:pPr>
        <w:spacing w:before="100" w:beforeAutospacing="1" w:after="100" w:afterAutospacing="1" w:line="360" w:lineRule="auto"/>
        <w:ind w:left="720"/>
        <w:jc w:val="both"/>
        <w:rPr>
          <w:sz w:val="28"/>
          <w:szCs w:val="28"/>
        </w:rPr>
      </w:pPr>
      <w:r w:rsidRPr="009B2506">
        <w:rPr>
          <w:b/>
          <w:sz w:val="28"/>
          <w:szCs w:val="28"/>
        </w:rPr>
        <w:t>24</w:t>
      </w:r>
      <w:r w:rsidRPr="005311BB">
        <w:rPr>
          <w:b/>
          <w:bCs/>
          <w:sz w:val="28"/>
          <w:szCs w:val="28"/>
        </w:rPr>
        <w:t>.3</w:t>
      </w:r>
      <w:r w:rsidRPr="005311BB">
        <w:rPr>
          <w:b/>
          <w:bCs/>
          <w:sz w:val="28"/>
          <w:szCs w:val="28"/>
        </w:rPr>
        <w:tab/>
      </w:r>
      <w:r w:rsidRPr="005311BB">
        <w:rPr>
          <w:sz w:val="28"/>
          <w:szCs w:val="28"/>
        </w:rPr>
        <w:t>A paper published Sept. 30 in Euro surveillance raises questions about the legitimacy of “vaccine-generated herd immunity.”</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 xml:space="preserve">The study cites a COVID outbreak which spread rapidly among hospital staff at an Israeli Medical </w:t>
      </w:r>
      <w:proofErr w:type="spellStart"/>
      <w:r w:rsidRPr="005311BB">
        <w:rPr>
          <w:sz w:val="28"/>
          <w:szCs w:val="28"/>
        </w:rPr>
        <w:t>Center</w:t>
      </w:r>
      <w:proofErr w:type="spellEnd"/>
      <w:r w:rsidRPr="005311BB">
        <w:rPr>
          <w:sz w:val="28"/>
          <w:szCs w:val="28"/>
        </w:rPr>
        <w:t xml:space="preserve"> — despite a 96% vaccination rate, use of N-95 surgical masks by patients and full personal protective equipment worn by providers.</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The calculated rate of infection among all exposed patients and staff was 10.6% (16/151) for staff and 23.7% (23/97) for patients, in a population with a 96.2% vaccination rate (238 vaccinated/248 exposed individuals).</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lastRenderedPageBreak/>
        <w:t>The paper noted several transmissions likely occurred between two individuals both wearing surgical masks, and in one instance using full PPE, including N-95 mask, face shield, gown and gloves.</w:t>
      </w:r>
    </w:p>
    <w:p w:rsidR="00C31F79" w:rsidRPr="005311BB" w:rsidRDefault="00C31F79" w:rsidP="00C31F79">
      <w:pPr>
        <w:spacing w:before="100" w:beforeAutospacing="1" w:after="100" w:afterAutospacing="1" w:line="360" w:lineRule="auto"/>
        <w:ind w:left="720"/>
        <w:jc w:val="both"/>
        <w:rPr>
          <w:color w:val="0000FF"/>
          <w:sz w:val="28"/>
          <w:szCs w:val="28"/>
          <w:u w:val="single"/>
        </w:rPr>
      </w:pPr>
      <w:r w:rsidRPr="005311BB">
        <w:rPr>
          <w:b/>
          <w:bCs/>
          <w:sz w:val="28"/>
          <w:szCs w:val="28"/>
        </w:rPr>
        <w:t>Link:</w:t>
      </w:r>
      <w:r w:rsidRPr="005311BB">
        <w:rPr>
          <w:b/>
          <w:bCs/>
          <w:sz w:val="28"/>
          <w:szCs w:val="28"/>
        </w:rPr>
        <w:tab/>
      </w:r>
      <w:hyperlink r:id="rId36" w:history="1">
        <w:r w:rsidRPr="005311BB">
          <w:rPr>
            <w:rStyle w:val="Hyperlink"/>
            <w:sz w:val="28"/>
            <w:szCs w:val="28"/>
          </w:rPr>
          <w:t>https://www.eurosurveillance.org/content/10.2807/1560 7917.ES.2021.26.39.2100822</w:t>
        </w:r>
      </w:hyperlink>
    </w:p>
    <w:p w:rsidR="00C31F79" w:rsidRPr="005311BB" w:rsidRDefault="00C31F79" w:rsidP="00C31F79">
      <w:pPr>
        <w:spacing w:before="100" w:beforeAutospacing="1" w:after="100" w:afterAutospacing="1" w:line="360" w:lineRule="auto"/>
        <w:ind w:left="1440" w:hanging="720"/>
        <w:jc w:val="both"/>
        <w:rPr>
          <w:b/>
          <w:bCs/>
          <w:sz w:val="28"/>
          <w:szCs w:val="28"/>
        </w:rPr>
      </w:pPr>
      <w:bookmarkStart w:id="4" w:name="_Hlk88309029"/>
      <w:r>
        <w:rPr>
          <w:b/>
          <w:bCs/>
          <w:sz w:val="28"/>
          <w:szCs w:val="28"/>
        </w:rPr>
        <w:t>25</w:t>
      </w:r>
      <w:r w:rsidRPr="005311BB">
        <w:rPr>
          <w:b/>
          <w:bCs/>
          <w:sz w:val="28"/>
          <w:szCs w:val="28"/>
        </w:rPr>
        <w:t>. Cases where vaccine causing more harm than the disease itself:</w:t>
      </w:r>
    </w:p>
    <w:bookmarkEnd w:id="4"/>
    <w:p w:rsidR="00C31F79" w:rsidRPr="005311BB" w:rsidRDefault="00C31F79" w:rsidP="00C31F79">
      <w:pPr>
        <w:spacing w:before="100" w:beforeAutospacing="1" w:after="100" w:afterAutospacing="1" w:line="360" w:lineRule="auto"/>
        <w:ind w:left="720"/>
        <w:jc w:val="both"/>
        <w:rPr>
          <w:sz w:val="28"/>
          <w:szCs w:val="28"/>
        </w:rPr>
      </w:pPr>
      <w:r>
        <w:rPr>
          <w:b/>
          <w:bCs/>
          <w:sz w:val="28"/>
          <w:szCs w:val="28"/>
        </w:rPr>
        <w:t>25</w:t>
      </w:r>
      <w:r w:rsidRPr="005311BB">
        <w:rPr>
          <w:b/>
          <w:bCs/>
          <w:sz w:val="28"/>
          <w:szCs w:val="28"/>
        </w:rPr>
        <w:t>.1</w:t>
      </w:r>
      <w:r w:rsidRPr="005311BB">
        <w:rPr>
          <w:b/>
          <w:bCs/>
          <w:sz w:val="28"/>
          <w:szCs w:val="28"/>
        </w:rPr>
        <w:tab/>
      </w:r>
      <w:r w:rsidRPr="005311BB">
        <w:rPr>
          <w:sz w:val="28"/>
          <w:szCs w:val="28"/>
        </w:rPr>
        <w:t>Healthy boys may be more likely to be admitted to the hospital with heart inflammation from the Pfizer-</w:t>
      </w:r>
      <w:proofErr w:type="spellStart"/>
      <w:r w:rsidRPr="005311BB">
        <w:rPr>
          <w:sz w:val="28"/>
          <w:szCs w:val="28"/>
        </w:rPr>
        <w:t>BioNTech</w:t>
      </w:r>
      <w:proofErr w:type="spellEnd"/>
      <w:r w:rsidRPr="005311BB">
        <w:rPr>
          <w:sz w:val="28"/>
          <w:szCs w:val="28"/>
        </w:rPr>
        <w:t xml:space="preserve"> COVID vaccine than with COVID itself, according to a new pre-print study.</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U.S. researchers found boys between the ages of 12 and 15, with no underlying medical conditions, were four to six times more likely to be diagnosed with vaccine-related myocarditis than they were to be hospitalized with COVID.</w:t>
      </w:r>
    </w:p>
    <w:p w:rsidR="00C31F79" w:rsidRPr="005311BB" w:rsidRDefault="00C31F79" w:rsidP="00C31F79">
      <w:pPr>
        <w:spacing w:before="100" w:beforeAutospacing="1" w:after="100" w:afterAutospacing="1" w:line="360" w:lineRule="auto"/>
        <w:ind w:left="1440" w:hanging="720"/>
        <w:jc w:val="both"/>
        <w:rPr>
          <w:sz w:val="28"/>
          <w:szCs w:val="28"/>
        </w:rPr>
      </w:pPr>
      <w:r w:rsidRPr="005311BB">
        <w:rPr>
          <w:b/>
          <w:bCs/>
          <w:sz w:val="28"/>
          <w:szCs w:val="28"/>
        </w:rPr>
        <w:t>Link:</w:t>
      </w:r>
      <w:r w:rsidRPr="005311BB">
        <w:rPr>
          <w:sz w:val="28"/>
          <w:szCs w:val="28"/>
        </w:rPr>
        <w:tab/>
      </w:r>
      <w:hyperlink r:id="rId37" w:history="1">
        <w:r w:rsidRPr="005311BB">
          <w:rPr>
            <w:rStyle w:val="Hyperlink"/>
            <w:sz w:val="28"/>
            <w:szCs w:val="28"/>
          </w:rPr>
          <w:t>https://www.medrxiv.org/content/10.1101/2021.08.30.21262866v1</w:t>
        </w:r>
      </w:hyperlink>
    </w:p>
    <w:p w:rsidR="00C31F79" w:rsidRPr="005311BB" w:rsidRDefault="00C31F79" w:rsidP="00C31F79">
      <w:pPr>
        <w:spacing w:before="100" w:beforeAutospacing="1" w:after="100" w:afterAutospacing="1" w:line="360" w:lineRule="auto"/>
        <w:ind w:left="720"/>
        <w:jc w:val="both"/>
        <w:rPr>
          <w:b/>
          <w:bCs/>
          <w:sz w:val="28"/>
          <w:szCs w:val="28"/>
        </w:rPr>
      </w:pPr>
      <w:r>
        <w:rPr>
          <w:b/>
          <w:bCs/>
          <w:sz w:val="28"/>
          <w:szCs w:val="28"/>
        </w:rPr>
        <w:t>25</w:t>
      </w:r>
      <w:r w:rsidRPr="005311BB">
        <w:rPr>
          <w:b/>
          <w:bCs/>
          <w:sz w:val="28"/>
          <w:szCs w:val="28"/>
        </w:rPr>
        <w:t xml:space="preserve">.2. </w:t>
      </w:r>
      <w:r w:rsidRPr="005311BB">
        <w:rPr>
          <w:b/>
          <w:bCs/>
          <w:sz w:val="28"/>
          <w:szCs w:val="28"/>
        </w:rPr>
        <w:tab/>
        <w:t xml:space="preserve">Many countries banned the use of </w:t>
      </w:r>
      <w:proofErr w:type="spellStart"/>
      <w:r w:rsidRPr="005311BB">
        <w:rPr>
          <w:b/>
          <w:bCs/>
          <w:sz w:val="28"/>
          <w:szCs w:val="28"/>
        </w:rPr>
        <w:t>Covi</w:t>
      </w:r>
      <w:proofErr w:type="spellEnd"/>
      <w:r w:rsidRPr="005311BB">
        <w:rPr>
          <w:b/>
          <w:bCs/>
          <w:sz w:val="28"/>
          <w:szCs w:val="28"/>
        </w:rPr>
        <w:t xml:space="preserve">-Shield vaccines due to its side effects: </w:t>
      </w:r>
    </w:p>
    <w:p w:rsidR="00C31F79" w:rsidRPr="005311BB" w:rsidRDefault="00C31F79" w:rsidP="00C31F79">
      <w:pPr>
        <w:shd w:val="clear" w:color="auto" w:fill="FFFFFF"/>
        <w:spacing w:line="360" w:lineRule="auto"/>
        <w:ind w:left="1440"/>
        <w:jc w:val="both"/>
        <w:outlineLvl w:val="1"/>
        <w:rPr>
          <w:color w:val="202124"/>
          <w:sz w:val="28"/>
          <w:szCs w:val="28"/>
          <w:lang w:eastAsia="en-IN" w:bidi="hi-IN"/>
        </w:rPr>
      </w:pPr>
      <w:r w:rsidRPr="00B27846">
        <w:rPr>
          <w:b/>
          <w:bCs/>
          <w:color w:val="202124"/>
          <w:sz w:val="28"/>
          <w:szCs w:val="28"/>
          <w:lang w:eastAsia="en-IN" w:bidi="hi-IN"/>
        </w:rPr>
        <w:t>11 </w:t>
      </w:r>
      <w:r w:rsidRPr="005311BB">
        <w:rPr>
          <w:color w:val="202124"/>
          <w:sz w:val="28"/>
          <w:szCs w:val="28"/>
          <w:lang w:eastAsia="en-IN" w:bidi="hi-IN"/>
        </w:rPr>
        <w:t>E</w:t>
      </w:r>
      <w:r w:rsidRPr="00B27846">
        <w:rPr>
          <w:color w:val="202124"/>
          <w:sz w:val="28"/>
          <w:szCs w:val="28"/>
          <w:lang w:eastAsia="en-IN" w:bidi="hi-IN"/>
        </w:rPr>
        <w:t xml:space="preserve">uropean countries banned the use of </w:t>
      </w:r>
      <w:r w:rsidRPr="005311BB">
        <w:rPr>
          <w:color w:val="202124"/>
          <w:sz w:val="28"/>
          <w:szCs w:val="28"/>
          <w:lang w:eastAsia="en-IN" w:bidi="hi-IN"/>
        </w:rPr>
        <w:t>AstraZeneca (</w:t>
      </w:r>
      <w:proofErr w:type="spellStart"/>
      <w:r w:rsidRPr="005311BB">
        <w:rPr>
          <w:color w:val="202124"/>
          <w:sz w:val="28"/>
          <w:szCs w:val="28"/>
          <w:lang w:eastAsia="en-IN" w:bidi="hi-IN"/>
        </w:rPr>
        <w:t>Covishield</w:t>
      </w:r>
      <w:proofErr w:type="spellEnd"/>
      <w:r w:rsidRPr="005311BB">
        <w:rPr>
          <w:color w:val="202124"/>
          <w:sz w:val="28"/>
          <w:szCs w:val="28"/>
          <w:lang w:eastAsia="en-IN" w:bidi="hi-IN"/>
        </w:rPr>
        <w:t>)</w:t>
      </w:r>
      <w:r w:rsidRPr="00B27846">
        <w:rPr>
          <w:color w:val="202124"/>
          <w:sz w:val="28"/>
          <w:szCs w:val="28"/>
          <w:lang w:eastAsia="en-IN" w:bidi="hi-IN"/>
        </w:rPr>
        <w:t xml:space="preserve"> vaccines for deaths of their citizens due to side effects</w:t>
      </w:r>
      <w:r w:rsidRPr="005311BB">
        <w:rPr>
          <w:color w:val="202124"/>
          <w:sz w:val="28"/>
          <w:szCs w:val="28"/>
          <w:lang w:eastAsia="en-IN" w:bidi="hi-IN"/>
        </w:rPr>
        <w:t xml:space="preserve"> of Said Vaccine.</w:t>
      </w:r>
    </w:p>
    <w:p w:rsidR="00C31F79" w:rsidRPr="005311BB" w:rsidRDefault="00C31F79" w:rsidP="00C31F79">
      <w:pPr>
        <w:shd w:val="clear" w:color="auto" w:fill="FFFFFF"/>
        <w:spacing w:line="360" w:lineRule="auto"/>
        <w:ind w:left="1440"/>
        <w:jc w:val="both"/>
        <w:outlineLvl w:val="1"/>
        <w:rPr>
          <w:color w:val="202124"/>
          <w:sz w:val="28"/>
          <w:szCs w:val="28"/>
          <w:lang w:eastAsia="en-IN" w:bidi="hi-IN"/>
        </w:rPr>
      </w:pPr>
    </w:p>
    <w:p w:rsidR="00C31F79" w:rsidRPr="005311BB" w:rsidRDefault="00C31F79" w:rsidP="00C31F79">
      <w:pPr>
        <w:spacing w:line="360" w:lineRule="auto"/>
        <w:ind w:left="1440"/>
        <w:jc w:val="both"/>
        <w:rPr>
          <w:b/>
          <w:bCs/>
          <w:sz w:val="28"/>
          <w:szCs w:val="28"/>
        </w:rPr>
      </w:pPr>
      <w:r w:rsidRPr="005311BB">
        <w:rPr>
          <w:b/>
          <w:bCs/>
          <w:sz w:val="28"/>
          <w:szCs w:val="28"/>
        </w:rPr>
        <w:lastRenderedPageBreak/>
        <w:t>Link:</w:t>
      </w:r>
      <w:r w:rsidRPr="005311BB">
        <w:rPr>
          <w:sz w:val="28"/>
          <w:szCs w:val="28"/>
        </w:rPr>
        <w:t xml:space="preserve"> </w:t>
      </w:r>
      <w:hyperlink r:id="rId38" w:history="1">
        <w:r w:rsidRPr="005311BB">
          <w:rPr>
            <w:rStyle w:val="Hyperlink"/>
            <w:b/>
            <w:bCs/>
            <w:sz w:val="28"/>
            <w:szCs w:val="28"/>
          </w:rPr>
          <w:t>https://www.aljazeera.com/news/2021/3/15/which-countries-have-halted-use-of-astrazenecas-covid-vaccine</w:t>
        </w:r>
      </w:hyperlink>
    </w:p>
    <w:p w:rsidR="00C31F79" w:rsidRPr="005311BB" w:rsidRDefault="00C31F79" w:rsidP="00C31F79">
      <w:pPr>
        <w:rPr>
          <w:b/>
          <w:bCs/>
          <w:sz w:val="28"/>
          <w:szCs w:val="28"/>
        </w:rPr>
      </w:pPr>
    </w:p>
    <w:p w:rsidR="00C31F79" w:rsidRPr="005311BB" w:rsidRDefault="00C31F79" w:rsidP="00C31F79">
      <w:pPr>
        <w:spacing w:before="100" w:beforeAutospacing="1" w:after="100" w:afterAutospacing="1" w:line="360" w:lineRule="auto"/>
        <w:ind w:left="720"/>
        <w:jc w:val="both"/>
        <w:rPr>
          <w:b/>
          <w:bCs/>
          <w:sz w:val="28"/>
          <w:szCs w:val="28"/>
        </w:rPr>
      </w:pPr>
      <w:r>
        <w:rPr>
          <w:b/>
          <w:bCs/>
          <w:sz w:val="28"/>
          <w:szCs w:val="28"/>
        </w:rPr>
        <w:t>25</w:t>
      </w:r>
      <w:r w:rsidRPr="005311BB">
        <w:rPr>
          <w:b/>
          <w:bCs/>
          <w:sz w:val="28"/>
          <w:szCs w:val="28"/>
        </w:rPr>
        <w:t>.</w:t>
      </w:r>
      <w:r>
        <w:rPr>
          <w:b/>
          <w:bCs/>
          <w:sz w:val="28"/>
          <w:szCs w:val="28"/>
        </w:rPr>
        <w:t>3</w:t>
      </w:r>
      <w:r w:rsidRPr="005311BB">
        <w:rPr>
          <w:b/>
          <w:bCs/>
          <w:sz w:val="28"/>
          <w:szCs w:val="28"/>
        </w:rPr>
        <w:t>. Majority of Hospitalizations Are Actually in the Vaccinated</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The oft-repeated refrain is that we're in a "pandemic of the unvaccinated," meaning those who have not received the COVID jab make up the bulk of those hospitalized and dying from the Delta variant. However, we're already seeing a shift in hospitalization rates from the unvaccinated to those who have gotten one or two injections.</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For example, in Israel, the fully "vaccinated" made up the bulk of serious cases and COVID-related deaths in July 2021, as illustrated in the graphs below. The red is unvaccinated, yellow refers to partially "vaccinated" and green fully "vaccinated" with two doses. By mid-August, 59% of serious cases were among those who had received two COVID injections.</w:t>
      </w:r>
    </w:p>
    <w:p w:rsidR="00C31F79" w:rsidRPr="005311BB" w:rsidRDefault="00C31F79" w:rsidP="00C31F79">
      <w:pPr>
        <w:spacing w:before="100" w:beforeAutospacing="1" w:after="100" w:afterAutospacing="1" w:line="360" w:lineRule="auto"/>
        <w:ind w:left="720"/>
        <w:jc w:val="both"/>
        <w:rPr>
          <w:sz w:val="28"/>
          <w:szCs w:val="28"/>
        </w:rPr>
      </w:pPr>
      <w:r w:rsidRPr="005311BB">
        <w:rPr>
          <w:sz w:val="28"/>
          <w:szCs w:val="28"/>
        </w:rPr>
        <w:t>Data from the U.K. show a similar trend among those over the age of 50. In this age group, partially and fully "vaccinated" people account for 68% of hospitalizations and 70% of COVID deaths.</w:t>
      </w:r>
    </w:p>
    <w:p w:rsidR="00C31F79" w:rsidRPr="005311BB" w:rsidRDefault="00C31F79" w:rsidP="00C31F79">
      <w:pPr>
        <w:spacing w:before="100" w:beforeAutospacing="1" w:after="100" w:afterAutospacing="1" w:line="360" w:lineRule="auto"/>
        <w:ind w:left="720"/>
        <w:jc w:val="both"/>
        <w:rPr>
          <w:sz w:val="28"/>
          <w:szCs w:val="28"/>
        </w:rPr>
      </w:pPr>
      <w:r w:rsidRPr="005311BB">
        <w:rPr>
          <w:b/>
          <w:bCs/>
          <w:sz w:val="28"/>
          <w:szCs w:val="28"/>
        </w:rPr>
        <w:t>Link:</w:t>
      </w:r>
      <w:r w:rsidRPr="005311BB">
        <w:rPr>
          <w:sz w:val="28"/>
          <w:szCs w:val="28"/>
        </w:rPr>
        <w:tab/>
      </w:r>
      <w:r w:rsidRPr="005311BB">
        <w:rPr>
          <w:b/>
          <w:bCs/>
          <w:sz w:val="28"/>
          <w:szCs w:val="28"/>
        </w:rPr>
        <w:t>1.</w:t>
      </w:r>
      <w:r w:rsidRPr="005311BB">
        <w:rPr>
          <w:sz w:val="28"/>
          <w:szCs w:val="28"/>
        </w:rPr>
        <w:tab/>
      </w:r>
      <w:hyperlink r:id="rId39" w:history="1">
        <w:r w:rsidRPr="005311BB">
          <w:rPr>
            <w:rStyle w:val="Hyperlink"/>
            <w:sz w:val="28"/>
            <w:szCs w:val="28"/>
          </w:rPr>
          <w:t>https://cdn.altnews.org/wp-content/uploads/2021/08/new-hospitalizations-thumb.jpg</w:t>
        </w:r>
      </w:hyperlink>
    </w:p>
    <w:p w:rsidR="00C31F79" w:rsidRPr="005311BB" w:rsidRDefault="00C31F79" w:rsidP="00C31F79">
      <w:pPr>
        <w:spacing w:before="100" w:beforeAutospacing="1" w:after="100" w:afterAutospacing="1" w:line="360" w:lineRule="auto"/>
        <w:ind w:left="720"/>
        <w:jc w:val="both"/>
        <w:rPr>
          <w:sz w:val="28"/>
          <w:szCs w:val="28"/>
        </w:rPr>
      </w:pPr>
      <w:r w:rsidRPr="005311BB">
        <w:rPr>
          <w:b/>
          <w:bCs/>
          <w:sz w:val="28"/>
          <w:szCs w:val="28"/>
        </w:rPr>
        <w:t>2.</w:t>
      </w:r>
      <w:r w:rsidRPr="005311BB">
        <w:rPr>
          <w:sz w:val="28"/>
          <w:szCs w:val="28"/>
        </w:rPr>
        <w:tab/>
      </w:r>
      <w:hyperlink r:id="rId40" w:history="1">
        <w:r w:rsidRPr="005311BB">
          <w:rPr>
            <w:rStyle w:val="Hyperlink"/>
            <w:sz w:val="28"/>
            <w:szCs w:val="28"/>
          </w:rPr>
          <w:t>https://cdn.nexusnewsfeed.com/images/2021/8/new-severe-covid-19-patients-thumb-1631973102161.png</w:t>
        </w:r>
      </w:hyperlink>
    </w:p>
    <w:p w:rsidR="00C31F79" w:rsidRPr="005311BB" w:rsidRDefault="00C31F79" w:rsidP="00C31F79">
      <w:pPr>
        <w:spacing w:before="100" w:beforeAutospacing="1" w:after="100" w:afterAutospacing="1" w:line="360" w:lineRule="auto"/>
        <w:ind w:left="720"/>
        <w:jc w:val="both"/>
        <w:rPr>
          <w:sz w:val="28"/>
          <w:szCs w:val="28"/>
        </w:rPr>
      </w:pPr>
      <w:r w:rsidRPr="005311BB">
        <w:rPr>
          <w:b/>
          <w:bCs/>
          <w:sz w:val="28"/>
          <w:szCs w:val="28"/>
        </w:rPr>
        <w:t>3.</w:t>
      </w:r>
      <w:r w:rsidRPr="005311BB">
        <w:rPr>
          <w:sz w:val="28"/>
          <w:szCs w:val="28"/>
        </w:rPr>
        <w:tab/>
      </w:r>
      <w:hyperlink r:id="rId41" w:history="1">
        <w:r w:rsidRPr="005311BB">
          <w:rPr>
            <w:rStyle w:val="Hyperlink"/>
            <w:sz w:val="28"/>
            <w:szCs w:val="28"/>
          </w:rPr>
          <w:t>https://cdn.nexusnewsfeed.com/images/2021/8/deaths-trend-thumb-1631973112475.png</w:t>
        </w:r>
      </w:hyperlink>
    </w:p>
    <w:p w:rsidR="00C31F79" w:rsidRPr="005311BB" w:rsidRDefault="00C31F79" w:rsidP="00C31F79">
      <w:pPr>
        <w:spacing w:before="100" w:beforeAutospacing="1" w:after="100" w:afterAutospacing="1" w:line="360" w:lineRule="auto"/>
        <w:ind w:left="720"/>
        <w:jc w:val="both"/>
        <w:rPr>
          <w:sz w:val="28"/>
          <w:szCs w:val="28"/>
        </w:rPr>
      </w:pPr>
      <w:r w:rsidRPr="005311BB">
        <w:rPr>
          <w:b/>
          <w:bCs/>
          <w:sz w:val="28"/>
          <w:szCs w:val="28"/>
        </w:rPr>
        <w:lastRenderedPageBreak/>
        <w:t>4.</w:t>
      </w:r>
      <w:r w:rsidRPr="005311BB">
        <w:rPr>
          <w:sz w:val="28"/>
          <w:szCs w:val="28"/>
        </w:rPr>
        <w:tab/>
      </w:r>
      <w:hyperlink r:id="rId42" w:history="1">
        <w:r w:rsidRPr="005311BB">
          <w:rPr>
            <w:rStyle w:val="Hyperlink"/>
            <w:sz w:val="28"/>
            <w:szCs w:val="28"/>
          </w:rPr>
          <w:t>https://cdn.nexusnewsfeed.com/images/2021/8/covid-19-delta-variant-hospital-admission-and-death-in-england-1631973123881.png</w:t>
        </w:r>
      </w:hyperlink>
    </w:p>
    <w:p w:rsidR="00C31F79" w:rsidRPr="005311BB" w:rsidRDefault="00C31F79" w:rsidP="00C31F79">
      <w:pPr>
        <w:spacing w:before="100" w:beforeAutospacing="1" w:after="100" w:afterAutospacing="1" w:line="360" w:lineRule="auto"/>
        <w:ind w:left="720"/>
        <w:jc w:val="both"/>
        <w:rPr>
          <w:sz w:val="28"/>
          <w:szCs w:val="28"/>
        </w:rPr>
      </w:pPr>
      <w:r w:rsidRPr="005311BB">
        <w:rPr>
          <w:b/>
          <w:bCs/>
          <w:sz w:val="28"/>
          <w:szCs w:val="28"/>
        </w:rPr>
        <w:t>5.</w:t>
      </w:r>
      <w:r w:rsidRPr="005311BB">
        <w:rPr>
          <w:sz w:val="28"/>
          <w:szCs w:val="28"/>
        </w:rPr>
        <w:tab/>
      </w:r>
      <w:hyperlink r:id="rId43" w:history="1">
        <w:r w:rsidRPr="005311BB">
          <w:rPr>
            <w:rStyle w:val="Hyperlink"/>
            <w:sz w:val="28"/>
            <w:szCs w:val="28"/>
          </w:rPr>
          <w:t>https://www.science.org/content/article/grim-warning-israel-vaccination-blunts-does-not-defeat-delta</w:t>
        </w:r>
      </w:hyperlink>
    </w:p>
    <w:p w:rsidR="00C31F79" w:rsidRPr="005311BB" w:rsidRDefault="00C31F79" w:rsidP="00C31F79">
      <w:pPr>
        <w:spacing w:before="100" w:beforeAutospacing="1" w:after="100" w:afterAutospacing="1" w:line="360" w:lineRule="auto"/>
        <w:ind w:left="720"/>
        <w:jc w:val="both"/>
        <w:rPr>
          <w:sz w:val="28"/>
          <w:szCs w:val="28"/>
        </w:rPr>
      </w:pPr>
      <w:r w:rsidRPr="005311BB">
        <w:rPr>
          <w:b/>
          <w:bCs/>
          <w:sz w:val="28"/>
          <w:szCs w:val="28"/>
        </w:rPr>
        <w:t>6.</w:t>
      </w:r>
      <w:r w:rsidRPr="005311BB">
        <w:rPr>
          <w:sz w:val="28"/>
          <w:szCs w:val="28"/>
        </w:rPr>
        <w:tab/>
      </w:r>
      <w:hyperlink r:id="rId44" w:history="1">
        <w:r w:rsidRPr="005311BB">
          <w:rPr>
            <w:rStyle w:val="Hyperlink"/>
            <w:sz w:val="28"/>
            <w:szCs w:val="28"/>
          </w:rPr>
          <w:t>https://www.standard.co.uk/news/uk/england-delta-donald-trump-government-public-health-england-b951620.html</w:t>
        </w:r>
      </w:hyperlink>
    </w:p>
    <w:p w:rsidR="00C31F79" w:rsidRPr="005311BB" w:rsidRDefault="00C31F79" w:rsidP="00C31F79">
      <w:pPr>
        <w:shd w:val="clear" w:color="auto" w:fill="FFFFFF"/>
        <w:spacing w:line="360" w:lineRule="auto"/>
        <w:ind w:left="720"/>
        <w:jc w:val="both"/>
        <w:rPr>
          <w:b/>
          <w:bCs/>
          <w:color w:val="222222"/>
          <w:sz w:val="28"/>
          <w:szCs w:val="28"/>
          <w:lang w:eastAsia="en-IN" w:bidi="hi-IN"/>
        </w:rPr>
      </w:pPr>
      <w:r w:rsidRPr="009722DA">
        <w:rPr>
          <w:b/>
          <w:bCs/>
          <w:color w:val="222222"/>
          <w:sz w:val="28"/>
          <w:szCs w:val="28"/>
          <w:lang w:eastAsia="en-IN" w:bidi="hi-IN"/>
        </w:rPr>
        <w:br/>
      </w:r>
      <w:r>
        <w:rPr>
          <w:b/>
          <w:bCs/>
          <w:sz w:val="28"/>
          <w:szCs w:val="28"/>
        </w:rPr>
        <w:t>25</w:t>
      </w:r>
      <w:r>
        <w:rPr>
          <w:b/>
          <w:bCs/>
          <w:color w:val="222222"/>
          <w:sz w:val="28"/>
          <w:szCs w:val="28"/>
          <w:lang w:eastAsia="en-IN" w:bidi="hi-IN"/>
        </w:rPr>
        <w:t>.4</w:t>
      </w:r>
      <w:r w:rsidRPr="009722DA">
        <w:rPr>
          <w:b/>
          <w:bCs/>
          <w:color w:val="222222"/>
          <w:sz w:val="28"/>
          <w:szCs w:val="28"/>
          <w:lang w:eastAsia="en-IN" w:bidi="hi-IN"/>
        </w:rPr>
        <w:t>.</w:t>
      </w:r>
      <w:r w:rsidRPr="009722DA">
        <w:rPr>
          <w:color w:val="222222"/>
          <w:sz w:val="28"/>
          <w:szCs w:val="28"/>
          <w:lang w:eastAsia="en-IN" w:bidi="hi-IN"/>
        </w:rPr>
        <w:t> </w:t>
      </w:r>
      <w:r w:rsidRPr="005311BB">
        <w:rPr>
          <w:b/>
          <w:bCs/>
          <w:sz w:val="28"/>
          <w:szCs w:val="28"/>
          <w:shd w:val="clear" w:color="auto" w:fill="FFFFFF"/>
        </w:rPr>
        <w:t>Assam: 80% Covid-19 infections among vaccinated in Guwahati</w:t>
      </w:r>
    </w:p>
    <w:p w:rsidR="00C31F79" w:rsidRPr="009722DA" w:rsidRDefault="00C635EB" w:rsidP="00C31F79">
      <w:pPr>
        <w:shd w:val="clear" w:color="auto" w:fill="FFFFFF"/>
        <w:spacing w:line="360" w:lineRule="auto"/>
        <w:ind w:left="720"/>
        <w:jc w:val="both"/>
        <w:rPr>
          <w:sz w:val="28"/>
          <w:szCs w:val="28"/>
          <w:u w:val="single"/>
          <w:shd w:val="clear" w:color="auto" w:fill="FFFFFF"/>
        </w:rPr>
      </w:pPr>
      <w:hyperlink r:id="rId45" w:history="1">
        <w:r w:rsidR="00C31F79" w:rsidRPr="005311BB">
          <w:rPr>
            <w:rStyle w:val="Hyperlink"/>
            <w:sz w:val="28"/>
            <w:szCs w:val="28"/>
            <w:shd w:val="clear" w:color="auto" w:fill="FFFFFF"/>
          </w:rPr>
          <w:t>https://timesofindia.indiatimes.com/city/guwahati/assam-80-covid-19-infections-among-vaccinated-in-guwahati/articleshow/86791235.cms</w:t>
        </w:r>
      </w:hyperlink>
    </w:p>
    <w:p w:rsidR="00C31F79" w:rsidRPr="00507FBE" w:rsidRDefault="00C31F79" w:rsidP="00C31F79">
      <w:pPr>
        <w:spacing w:before="100" w:beforeAutospacing="1" w:after="100" w:afterAutospacing="1" w:line="360" w:lineRule="auto"/>
        <w:ind w:left="720"/>
        <w:jc w:val="both"/>
        <w:rPr>
          <w:color w:val="000000"/>
          <w:sz w:val="28"/>
          <w:szCs w:val="28"/>
          <w:lang w:eastAsia="en-IN" w:bidi="hi-IN"/>
        </w:rPr>
      </w:pPr>
      <w:r>
        <w:rPr>
          <w:b/>
          <w:bCs/>
          <w:sz w:val="28"/>
          <w:szCs w:val="28"/>
        </w:rPr>
        <w:t>25</w:t>
      </w:r>
      <w:r>
        <w:rPr>
          <w:b/>
          <w:bCs/>
          <w:color w:val="222222"/>
          <w:sz w:val="28"/>
          <w:szCs w:val="28"/>
          <w:lang w:eastAsia="en-IN" w:bidi="hi-IN"/>
        </w:rPr>
        <w:t>.5.</w:t>
      </w:r>
      <w:r w:rsidRPr="009722DA">
        <w:rPr>
          <w:color w:val="222222"/>
          <w:sz w:val="28"/>
          <w:szCs w:val="28"/>
          <w:lang w:eastAsia="en-IN" w:bidi="hi-IN"/>
        </w:rPr>
        <w:t> </w:t>
      </w:r>
      <w:r w:rsidRPr="00507FBE">
        <w:rPr>
          <w:color w:val="000000"/>
          <w:sz w:val="28"/>
          <w:szCs w:val="28"/>
          <w:lang w:eastAsia="en-IN" w:bidi="hi-IN"/>
        </w:rPr>
        <w:t xml:space="preserve">In Bangalore more than 56% of </w:t>
      </w:r>
      <w:proofErr w:type="gramStart"/>
      <w:r w:rsidRPr="00507FBE">
        <w:rPr>
          <w:color w:val="000000"/>
          <w:sz w:val="28"/>
          <w:szCs w:val="28"/>
          <w:lang w:eastAsia="en-IN" w:bidi="hi-IN"/>
        </w:rPr>
        <w:t xml:space="preserve">hospitalization of </w:t>
      </w:r>
      <w:proofErr w:type="spellStart"/>
      <w:r w:rsidRPr="00507FBE">
        <w:rPr>
          <w:color w:val="000000"/>
          <w:sz w:val="28"/>
          <w:szCs w:val="28"/>
          <w:lang w:eastAsia="en-IN" w:bidi="hi-IN"/>
        </w:rPr>
        <w:t>covid</w:t>
      </w:r>
      <w:proofErr w:type="spellEnd"/>
      <w:r w:rsidRPr="00507FBE">
        <w:rPr>
          <w:color w:val="000000"/>
          <w:sz w:val="28"/>
          <w:szCs w:val="28"/>
          <w:lang w:eastAsia="en-IN" w:bidi="hi-IN"/>
        </w:rPr>
        <w:t xml:space="preserve"> positive patient are</w:t>
      </w:r>
      <w:proofErr w:type="gramEnd"/>
      <w:r w:rsidRPr="00507FBE">
        <w:rPr>
          <w:color w:val="000000"/>
          <w:sz w:val="28"/>
          <w:szCs w:val="28"/>
          <w:lang w:eastAsia="en-IN" w:bidi="hi-IN"/>
        </w:rPr>
        <w:t xml:space="preserve"> vaccinated.</w:t>
      </w:r>
    </w:p>
    <w:p w:rsidR="00C31F79" w:rsidRPr="00507FBE" w:rsidRDefault="00C31F79" w:rsidP="00C31F79">
      <w:pPr>
        <w:spacing w:before="100" w:beforeAutospacing="1" w:after="100" w:afterAutospacing="1" w:line="360" w:lineRule="auto"/>
        <w:ind w:left="720"/>
        <w:jc w:val="both"/>
        <w:rPr>
          <w:color w:val="000000"/>
          <w:sz w:val="28"/>
          <w:szCs w:val="28"/>
          <w:lang w:eastAsia="en-IN" w:bidi="hi-IN"/>
        </w:rPr>
      </w:pPr>
      <w:r w:rsidRPr="00507FBE">
        <w:rPr>
          <w:b/>
          <w:bCs/>
          <w:color w:val="000000"/>
          <w:sz w:val="28"/>
          <w:szCs w:val="28"/>
          <w:lang w:eastAsia="en-IN" w:bidi="hi-IN"/>
        </w:rPr>
        <w:t>Link:</w:t>
      </w:r>
      <w:r w:rsidRPr="00507FBE">
        <w:rPr>
          <w:color w:val="000000"/>
          <w:sz w:val="28"/>
          <w:szCs w:val="28"/>
          <w:lang w:eastAsia="en-IN" w:bidi="hi-IN"/>
        </w:rPr>
        <w:t> </w:t>
      </w:r>
      <w:hyperlink r:id="rId46" w:history="1">
        <w:r w:rsidRPr="00507FBE">
          <w:rPr>
            <w:color w:val="0000FF"/>
            <w:sz w:val="28"/>
            <w:szCs w:val="28"/>
            <w:u w:val="single"/>
            <w:lang w:eastAsia="en-IN" w:bidi="hi-IN"/>
          </w:rPr>
          <w:t>https://www.deccanherald.com/amp/state/top-karnataka-stories/more-than-half-of-hospitalised-covid-19-cases-among-vaccinated-in-bengaluru-1015918.html?__twitter_impression=true&amp;s=04%5C</w:t>
        </w:r>
      </w:hyperlink>
    </w:p>
    <w:p w:rsidR="00C31F79" w:rsidRPr="00507FBE" w:rsidRDefault="00C31F79" w:rsidP="00C31F79">
      <w:pPr>
        <w:shd w:val="clear" w:color="auto" w:fill="FFFFFF"/>
        <w:spacing w:after="200" w:line="360" w:lineRule="auto"/>
        <w:ind w:left="2160"/>
        <w:jc w:val="both"/>
        <w:textAlignment w:val="baseline"/>
        <w:rPr>
          <w:color w:val="000000"/>
          <w:sz w:val="28"/>
          <w:szCs w:val="28"/>
          <w:lang w:eastAsia="en-IN" w:bidi="hi-IN"/>
        </w:rPr>
      </w:pPr>
      <w:r w:rsidRPr="00507FBE">
        <w:rPr>
          <w:b/>
          <w:bCs/>
          <w:i/>
          <w:iCs/>
          <w:color w:val="000000"/>
          <w:sz w:val="28"/>
          <w:szCs w:val="28"/>
          <w:lang w:eastAsia="en-IN" w:bidi="hi-IN"/>
        </w:rPr>
        <w:t>“Source Name: Deccan Herald</w:t>
      </w:r>
    </w:p>
    <w:p w:rsidR="00C31F79" w:rsidRPr="00507FBE" w:rsidRDefault="00C31F79" w:rsidP="00C31F79">
      <w:pPr>
        <w:shd w:val="clear" w:color="auto" w:fill="FFFFFF"/>
        <w:spacing w:after="200" w:line="360" w:lineRule="auto"/>
        <w:ind w:left="2160"/>
        <w:jc w:val="both"/>
        <w:textAlignment w:val="baseline"/>
        <w:rPr>
          <w:color w:val="000000"/>
          <w:sz w:val="28"/>
          <w:szCs w:val="28"/>
          <w:lang w:eastAsia="en-IN" w:bidi="hi-IN"/>
        </w:rPr>
      </w:pPr>
      <w:r w:rsidRPr="00507FBE">
        <w:rPr>
          <w:b/>
          <w:bCs/>
          <w:i/>
          <w:iCs/>
          <w:color w:val="000000"/>
          <w:sz w:val="28"/>
          <w:szCs w:val="28"/>
          <w:lang w:eastAsia="en-IN" w:bidi="hi-IN"/>
        </w:rPr>
        <w:t>Date</w:t>
      </w:r>
      <w:proofErr w:type="gramStart"/>
      <w:r w:rsidRPr="00507FBE">
        <w:rPr>
          <w:b/>
          <w:bCs/>
          <w:i/>
          <w:iCs/>
          <w:color w:val="000000"/>
          <w:sz w:val="28"/>
          <w:szCs w:val="28"/>
          <w:lang w:eastAsia="en-IN" w:bidi="hi-IN"/>
        </w:rPr>
        <w:t>:03.08.2021</w:t>
      </w:r>
      <w:proofErr w:type="gramEnd"/>
    </w:p>
    <w:p w:rsidR="00C31F79" w:rsidRPr="00507FBE" w:rsidRDefault="00C31F79" w:rsidP="00C31F79">
      <w:pPr>
        <w:shd w:val="clear" w:color="auto" w:fill="FFFFFF"/>
        <w:spacing w:after="200" w:line="360" w:lineRule="auto"/>
        <w:ind w:left="2160"/>
        <w:jc w:val="both"/>
        <w:textAlignment w:val="baseline"/>
        <w:rPr>
          <w:color w:val="000000"/>
          <w:sz w:val="28"/>
          <w:szCs w:val="28"/>
          <w:lang w:eastAsia="en-IN" w:bidi="hi-IN"/>
        </w:rPr>
      </w:pPr>
      <w:r w:rsidRPr="00507FBE">
        <w:rPr>
          <w:b/>
          <w:bCs/>
          <w:i/>
          <w:iCs/>
          <w:color w:val="000000"/>
          <w:sz w:val="28"/>
          <w:szCs w:val="28"/>
          <w:lang w:eastAsia="en-IN" w:bidi="hi-IN"/>
        </w:rPr>
        <w:t>More than half of hospitalised Covid-19 cases among vaccinated in Bengaluru</w:t>
      </w:r>
    </w:p>
    <w:p w:rsidR="00C31F79" w:rsidRPr="009722DA" w:rsidRDefault="00C31F79" w:rsidP="00C31F79">
      <w:pPr>
        <w:shd w:val="clear" w:color="auto" w:fill="FFFFFF"/>
        <w:spacing w:after="200" w:line="360" w:lineRule="auto"/>
        <w:ind w:left="2160"/>
        <w:jc w:val="both"/>
        <w:textAlignment w:val="baseline"/>
        <w:rPr>
          <w:color w:val="000000"/>
          <w:sz w:val="28"/>
          <w:szCs w:val="28"/>
          <w:lang w:eastAsia="en-IN" w:bidi="hi-IN"/>
        </w:rPr>
      </w:pPr>
      <w:r w:rsidRPr="00507FBE">
        <w:rPr>
          <w:i/>
          <w:iCs/>
          <w:color w:val="333333"/>
          <w:sz w:val="28"/>
          <w:szCs w:val="28"/>
          <w:lang w:eastAsia="en-IN" w:bidi="hi-IN"/>
        </w:rPr>
        <w:lastRenderedPageBreak/>
        <w:t xml:space="preserve">These hospitalisations are indicative of the extent of vaccine penetration in the public, explained BBMP Chief Commissioner, </w:t>
      </w:r>
      <w:proofErr w:type="spellStart"/>
      <w:r w:rsidRPr="00507FBE">
        <w:rPr>
          <w:i/>
          <w:iCs/>
          <w:color w:val="333333"/>
          <w:sz w:val="28"/>
          <w:szCs w:val="28"/>
          <w:lang w:eastAsia="en-IN" w:bidi="hi-IN"/>
        </w:rPr>
        <w:t>Gaurav</w:t>
      </w:r>
      <w:proofErr w:type="spellEnd"/>
      <w:r w:rsidRPr="00507FBE">
        <w:rPr>
          <w:i/>
          <w:iCs/>
          <w:color w:val="333333"/>
          <w:sz w:val="28"/>
          <w:szCs w:val="28"/>
          <w:lang w:eastAsia="en-IN" w:bidi="hi-IN"/>
        </w:rPr>
        <w:t xml:space="preserve"> Gupta”</w:t>
      </w:r>
    </w:p>
    <w:p w:rsidR="00C31F79" w:rsidRPr="00507FBE" w:rsidRDefault="00C31F79" w:rsidP="00C31F79">
      <w:pPr>
        <w:spacing w:before="100" w:beforeAutospacing="1" w:after="100" w:afterAutospacing="1" w:line="360" w:lineRule="auto"/>
        <w:ind w:left="720"/>
        <w:jc w:val="both"/>
        <w:rPr>
          <w:color w:val="000000"/>
          <w:sz w:val="28"/>
          <w:szCs w:val="28"/>
          <w:lang w:eastAsia="en-IN" w:bidi="hi-IN"/>
        </w:rPr>
      </w:pPr>
      <w:r>
        <w:rPr>
          <w:b/>
          <w:bCs/>
          <w:sz w:val="28"/>
          <w:szCs w:val="28"/>
        </w:rPr>
        <w:t>25</w:t>
      </w:r>
      <w:r>
        <w:rPr>
          <w:b/>
          <w:bCs/>
          <w:color w:val="222222"/>
          <w:sz w:val="28"/>
          <w:szCs w:val="28"/>
          <w:lang w:eastAsia="en-IN" w:bidi="hi-IN"/>
        </w:rPr>
        <w:t>.6</w:t>
      </w:r>
      <w:r w:rsidRPr="009722DA">
        <w:rPr>
          <w:b/>
          <w:bCs/>
          <w:color w:val="222222"/>
          <w:sz w:val="28"/>
          <w:szCs w:val="28"/>
          <w:lang w:eastAsia="en-IN" w:bidi="hi-IN"/>
        </w:rPr>
        <w:t>.</w:t>
      </w:r>
      <w:r w:rsidRPr="009722DA">
        <w:rPr>
          <w:color w:val="222222"/>
          <w:sz w:val="28"/>
          <w:szCs w:val="28"/>
          <w:lang w:eastAsia="en-IN" w:bidi="hi-IN"/>
        </w:rPr>
        <w:t> </w:t>
      </w:r>
      <w:r w:rsidRPr="00507FBE">
        <w:rPr>
          <w:color w:val="000000"/>
          <w:sz w:val="28"/>
          <w:szCs w:val="28"/>
          <w:lang w:eastAsia="en-IN" w:bidi="hi-IN"/>
        </w:rPr>
        <w:t>In K.E.M Hospital 27 out of 29 Covid-19 positive patients were vaccinated. [Around 93%]</w:t>
      </w:r>
    </w:p>
    <w:p w:rsidR="00C31F79" w:rsidRPr="00507FBE" w:rsidRDefault="00C31F79" w:rsidP="00C31F79">
      <w:pPr>
        <w:spacing w:before="100" w:beforeAutospacing="1" w:after="100" w:afterAutospacing="1" w:line="360" w:lineRule="auto"/>
        <w:ind w:left="720"/>
        <w:jc w:val="both"/>
        <w:rPr>
          <w:color w:val="000000"/>
          <w:sz w:val="28"/>
          <w:szCs w:val="28"/>
          <w:lang w:eastAsia="en-IN" w:bidi="hi-IN"/>
        </w:rPr>
      </w:pPr>
      <w:r w:rsidRPr="00507FBE">
        <w:rPr>
          <w:b/>
          <w:bCs/>
          <w:color w:val="000000"/>
          <w:sz w:val="28"/>
          <w:szCs w:val="28"/>
          <w:lang w:eastAsia="en-IN" w:bidi="hi-IN"/>
        </w:rPr>
        <w:t>Link: </w:t>
      </w:r>
      <w:hyperlink r:id="rId47" w:history="1">
        <w:r w:rsidRPr="00507FBE">
          <w:rPr>
            <w:color w:val="0000FF"/>
            <w:sz w:val="28"/>
            <w:szCs w:val="28"/>
            <w:u w:val="single"/>
            <w:lang w:eastAsia="en-IN" w:bidi="hi-IN"/>
          </w:rPr>
          <w:t>https://www.freepressjournal.in/mumbai/mumbai-29-mbbs-students-at-kem-hospital-test-positive-for-covid-19-27-were-fully-vaccinated</w:t>
        </w:r>
      </w:hyperlink>
    </w:p>
    <w:p w:rsidR="00C31F79" w:rsidRPr="00507FBE" w:rsidRDefault="00C31F79" w:rsidP="00C31F79">
      <w:pPr>
        <w:spacing w:before="100" w:beforeAutospacing="1" w:after="100" w:afterAutospacing="1" w:line="360" w:lineRule="auto"/>
        <w:ind w:left="1440"/>
        <w:jc w:val="both"/>
        <w:rPr>
          <w:color w:val="000000"/>
          <w:sz w:val="28"/>
          <w:szCs w:val="28"/>
          <w:lang w:eastAsia="en-IN" w:bidi="hi-IN"/>
        </w:rPr>
      </w:pPr>
      <w:r w:rsidRPr="00507FBE">
        <w:rPr>
          <w:b/>
          <w:bCs/>
          <w:color w:val="000000"/>
          <w:sz w:val="28"/>
          <w:szCs w:val="28"/>
          <w:lang w:eastAsia="en-IN" w:bidi="hi-IN"/>
        </w:rPr>
        <w:t>“</w:t>
      </w:r>
      <w:r w:rsidRPr="00507FBE">
        <w:rPr>
          <w:b/>
          <w:bCs/>
          <w:i/>
          <w:iCs/>
          <w:color w:val="000000"/>
          <w:sz w:val="28"/>
          <w:szCs w:val="28"/>
          <w:lang w:eastAsia="en-IN" w:bidi="hi-IN"/>
        </w:rPr>
        <w:t>29 MBBS students at KEM hospital test positive for COVID-19, 27 were fully vaccinated</w:t>
      </w:r>
    </w:p>
    <w:p w:rsidR="00C31F79" w:rsidRPr="009722DA" w:rsidRDefault="00C31F79" w:rsidP="00C31F79">
      <w:pPr>
        <w:spacing w:before="100" w:beforeAutospacing="1" w:after="100" w:afterAutospacing="1" w:line="360" w:lineRule="auto"/>
        <w:ind w:left="1440"/>
        <w:jc w:val="both"/>
        <w:rPr>
          <w:color w:val="000000"/>
          <w:sz w:val="28"/>
          <w:szCs w:val="28"/>
          <w:lang w:eastAsia="en-IN" w:bidi="hi-IN"/>
        </w:rPr>
      </w:pPr>
      <w:r w:rsidRPr="00507FBE">
        <w:rPr>
          <w:b/>
          <w:bCs/>
          <w:i/>
          <w:iCs/>
          <w:color w:val="000000"/>
          <w:sz w:val="28"/>
          <w:szCs w:val="28"/>
          <w:shd w:val="clear" w:color="auto" w:fill="FFFFFF"/>
          <w:lang w:eastAsia="en-IN" w:bidi="hi-IN"/>
        </w:rPr>
        <w:t>SOURCE</w:t>
      </w:r>
      <w:proofErr w:type="gramStart"/>
      <w:r w:rsidRPr="00507FBE">
        <w:rPr>
          <w:b/>
          <w:bCs/>
          <w:i/>
          <w:iCs/>
          <w:color w:val="000000"/>
          <w:sz w:val="28"/>
          <w:szCs w:val="28"/>
          <w:shd w:val="clear" w:color="auto" w:fill="FFFFFF"/>
          <w:lang w:eastAsia="en-IN" w:bidi="hi-IN"/>
        </w:rPr>
        <w:t>:-</w:t>
      </w:r>
      <w:proofErr w:type="gramEnd"/>
      <w:r w:rsidRPr="00507FBE">
        <w:rPr>
          <w:b/>
          <w:bCs/>
          <w:i/>
          <w:iCs/>
          <w:color w:val="000000"/>
          <w:sz w:val="28"/>
          <w:szCs w:val="28"/>
          <w:shd w:val="clear" w:color="auto" w:fill="FFFFFF"/>
          <w:lang w:eastAsia="en-IN" w:bidi="hi-IN"/>
        </w:rPr>
        <w:t xml:space="preserve"> FREE PRESS JOURNAL”</w:t>
      </w:r>
    </w:p>
    <w:p w:rsidR="00C31F79" w:rsidRPr="00507FBE" w:rsidRDefault="00C31F79" w:rsidP="00C31F79">
      <w:pPr>
        <w:spacing w:before="100" w:beforeAutospacing="1" w:after="100" w:afterAutospacing="1" w:line="360" w:lineRule="auto"/>
        <w:ind w:left="720"/>
        <w:jc w:val="both"/>
        <w:rPr>
          <w:color w:val="000000"/>
          <w:sz w:val="28"/>
          <w:szCs w:val="28"/>
          <w:lang w:eastAsia="en-IN" w:bidi="hi-IN"/>
        </w:rPr>
      </w:pPr>
      <w:r>
        <w:rPr>
          <w:b/>
          <w:bCs/>
          <w:sz w:val="28"/>
          <w:szCs w:val="28"/>
        </w:rPr>
        <w:t>25.7</w:t>
      </w:r>
      <w:r w:rsidRPr="005311BB">
        <w:rPr>
          <w:b/>
          <w:bCs/>
          <w:color w:val="222222"/>
          <w:sz w:val="28"/>
          <w:szCs w:val="28"/>
          <w:lang w:eastAsia="en-IN" w:bidi="hi-IN"/>
        </w:rPr>
        <w:t>.</w:t>
      </w:r>
      <w:r w:rsidRPr="009722DA">
        <w:rPr>
          <w:color w:val="222222"/>
          <w:sz w:val="28"/>
          <w:szCs w:val="28"/>
          <w:lang w:eastAsia="en-IN" w:bidi="hi-IN"/>
        </w:rPr>
        <w:t> </w:t>
      </w:r>
      <w:r w:rsidRPr="005311BB">
        <w:rPr>
          <w:color w:val="000000"/>
          <w:sz w:val="28"/>
          <w:szCs w:val="28"/>
          <w:lang w:eastAsia="en-IN" w:bidi="hi-IN"/>
        </w:rPr>
        <w:t xml:space="preserve">In Nagpur </w:t>
      </w:r>
      <w:r w:rsidRPr="00507FBE">
        <w:rPr>
          <w:color w:val="000000"/>
          <w:sz w:val="28"/>
          <w:szCs w:val="28"/>
          <w:lang w:eastAsia="en-IN" w:bidi="hi-IN"/>
        </w:rPr>
        <w:t>13 people tested positive for the virus out of which 12 were already vaccinated.</w:t>
      </w:r>
      <w:proofErr w:type="gramStart"/>
      <w:r w:rsidRPr="00507FBE">
        <w:rPr>
          <w:color w:val="000000"/>
          <w:sz w:val="28"/>
          <w:szCs w:val="28"/>
          <w:lang w:eastAsia="en-IN" w:bidi="hi-IN"/>
        </w:rPr>
        <w:t>”</w:t>
      </w:r>
      <w:r w:rsidRPr="00507FBE">
        <w:rPr>
          <w:color w:val="000000"/>
          <w:sz w:val="28"/>
          <w:szCs w:val="28"/>
          <w:cs/>
          <w:lang w:eastAsia="en-IN" w:bidi="hi-IN"/>
        </w:rPr>
        <w:t>.</w:t>
      </w:r>
      <w:proofErr w:type="gramEnd"/>
    </w:p>
    <w:p w:rsidR="00C31F79" w:rsidRPr="00507FBE" w:rsidRDefault="00C31F79" w:rsidP="00C31F79">
      <w:pPr>
        <w:spacing w:before="100" w:beforeAutospacing="1" w:after="100" w:afterAutospacing="1" w:line="360" w:lineRule="auto"/>
        <w:ind w:left="720"/>
        <w:jc w:val="both"/>
        <w:rPr>
          <w:color w:val="000000"/>
          <w:sz w:val="28"/>
          <w:szCs w:val="28"/>
          <w:lang w:eastAsia="en-IN" w:bidi="hi-IN"/>
        </w:rPr>
      </w:pPr>
      <w:r w:rsidRPr="00507FBE">
        <w:rPr>
          <w:b/>
          <w:bCs/>
          <w:color w:val="000000"/>
          <w:sz w:val="28"/>
          <w:szCs w:val="28"/>
          <w:lang w:eastAsia="en-IN" w:bidi="hi-IN"/>
        </w:rPr>
        <w:t>Link</w:t>
      </w:r>
      <w:proofErr w:type="gramStart"/>
      <w:r w:rsidRPr="00507FBE">
        <w:rPr>
          <w:b/>
          <w:bCs/>
          <w:color w:val="000000"/>
          <w:sz w:val="28"/>
          <w:szCs w:val="28"/>
          <w:lang w:eastAsia="en-IN" w:bidi="hi-IN"/>
        </w:rPr>
        <w:t>:-</w:t>
      </w:r>
      <w:proofErr w:type="gramEnd"/>
      <w:r w:rsidRPr="00507FBE">
        <w:rPr>
          <w:color w:val="000000"/>
          <w:sz w:val="28"/>
          <w:szCs w:val="28"/>
          <w:lang w:eastAsia="en-IN" w:bidi="hi-IN"/>
        </w:rPr>
        <w:t>    </w:t>
      </w:r>
      <w:hyperlink r:id="rId48" w:history="1">
        <w:r w:rsidRPr="00507FBE">
          <w:rPr>
            <w:color w:val="0000FF"/>
            <w:sz w:val="28"/>
            <w:szCs w:val="28"/>
            <w:u w:val="single"/>
            <w:lang w:eastAsia="en-IN" w:bidi="hi-IN"/>
          </w:rPr>
          <w:t>https://www.freepressjournal.in/mumbai/covid-19-third-wave-has-entered-nagpur-guardian-minister-nitin-raut-urges-people-to-avoid-crowding</w:t>
        </w:r>
      </w:hyperlink>
    </w:p>
    <w:p w:rsidR="00C31F79" w:rsidRPr="00507FBE" w:rsidRDefault="00C31F79" w:rsidP="00C31F79">
      <w:pPr>
        <w:spacing w:before="100" w:beforeAutospacing="1" w:after="100" w:afterAutospacing="1" w:line="360" w:lineRule="auto"/>
        <w:ind w:left="2160"/>
        <w:jc w:val="both"/>
        <w:rPr>
          <w:color w:val="000000"/>
          <w:sz w:val="28"/>
          <w:szCs w:val="28"/>
          <w:lang w:eastAsia="en-IN" w:bidi="hi-IN"/>
        </w:rPr>
      </w:pPr>
      <w:r w:rsidRPr="00507FBE">
        <w:rPr>
          <w:b/>
          <w:bCs/>
          <w:i/>
          <w:iCs/>
          <w:color w:val="000000"/>
          <w:sz w:val="28"/>
          <w:szCs w:val="28"/>
          <w:lang w:eastAsia="en-IN" w:bidi="hi-IN"/>
        </w:rPr>
        <w:t>“Source</w:t>
      </w:r>
      <w:proofErr w:type="gramStart"/>
      <w:r w:rsidRPr="00507FBE">
        <w:rPr>
          <w:b/>
          <w:bCs/>
          <w:i/>
          <w:iCs/>
          <w:color w:val="000000"/>
          <w:sz w:val="28"/>
          <w:szCs w:val="28"/>
          <w:lang w:eastAsia="en-IN" w:bidi="hi-IN"/>
        </w:rPr>
        <w:t>:-</w:t>
      </w:r>
      <w:proofErr w:type="gramEnd"/>
      <w:r w:rsidRPr="00507FBE">
        <w:rPr>
          <w:i/>
          <w:iCs/>
          <w:color w:val="000000"/>
          <w:sz w:val="28"/>
          <w:szCs w:val="28"/>
          <w:lang w:eastAsia="en-IN" w:bidi="hi-IN"/>
        </w:rPr>
        <w:t>    Free Press Journal.</w:t>
      </w:r>
    </w:p>
    <w:p w:rsidR="00C31F79" w:rsidRPr="00507FBE" w:rsidRDefault="00C31F79" w:rsidP="00C31F79">
      <w:pPr>
        <w:spacing w:before="100" w:beforeAutospacing="1" w:after="100" w:afterAutospacing="1" w:line="360" w:lineRule="auto"/>
        <w:ind w:left="2160"/>
        <w:jc w:val="both"/>
        <w:rPr>
          <w:color w:val="000000"/>
          <w:sz w:val="28"/>
          <w:szCs w:val="28"/>
          <w:lang w:eastAsia="en-IN" w:bidi="hi-IN"/>
        </w:rPr>
      </w:pPr>
      <w:r w:rsidRPr="00507FBE">
        <w:rPr>
          <w:b/>
          <w:bCs/>
          <w:i/>
          <w:iCs/>
          <w:color w:val="000000"/>
          <w:sz w:val="28"/>
          <w:szCs w:val="28"/>
          <w:lang w:eastAsia="en-IN" w:bidi="hi-IN"/>
        </w:rPr>
        <w:t>Date</w:t>
      </w:r>
      <w:proofErr w:type="gramStart"/>
      <w:r w:rsidRPr="00507FBE">
        <w:rPr>
          <w:b/>
          <w:bCs/>
          <w:i/>
          <w:iCs/>
          <w:color w:val="000000"/>
          <w:sz w:val="28"/>
          <w:szCs w:val="28"/>
          <w:lang w:eastAsia="en-IN" w:bidi="hi-IN"/>
        </w:rPr>
        <w:t>:-</w:t>
      </w:r>
      <w:proofErr w:type="gramEnd"/>
      <w:r w:rsidRPr="00507FBE">
        <w:rPr>
          <w:i/>
          <w:iCs/>
          <w:color w:val="000000"/>
          <w:sz w:val="28"/>
          <w:szCs w:val="28"/>
          <w:lang w:eastAsia="en-IN" w:bidi="hi-IN"/>
        </w:rPr>
        <w:t>        Monday, September 06, 2021, 11:02 PM IST</w:t>
      </w:r>
    </w:p>
    <w:p w:rsidR="00C31F79" w:rsidRPr="00507FBE" w:rsidRDefault="00C31F79" w:rsidP="00C31F79">
      <w:pPr>
        <w:spacing w:before="100" w:beforeAutospacing="1" w:after="100" w:afterAutospacing="1" w:line="360" w:lineRule="auto"/>
        <w:ind w:left="2160"/>
        <w:jc w:val="both"/>
        <w:rPr>
          <w:color w:val="000000"/>
          <w:sz w:val="28"/>
          <w:szCs w:val="28"/>
          <w:lang w:eastAsia="en-IN" w:bidi="hi-IN"/>
        </w:rPr>
      </w:pPr>
      <w:r w:rsidRPr="00507FBE">
        <w:rPr>
          <w:b/>
          <w:bCs/>
          <w:i/>
          <w:iCs/>
          <w:color w:val="000000"/>
          <w:sz w:val="28"/>
          <w:szCs w:val="28"/>
          <w:lang w:eastAsia="en-IN" w:bidi="hi-IN"/>
        </w:rPr>
        <w:t>Relevant Important Para to</w:t>
      </w:r>
      <w:proofErr w:type="gramStart"/>
      <w:r w:rsidRPr="00507FBE">
        <w:rPr>
          <w:b/>
          <w:bCs/>
          <w:i/>
          <w:iCs/>
          <w:color w:val="000000"/>
          <w:sz w:val="28"/>
          <w:szCs w:val="28"/>
          <w:lang w:eastAsia="en-IN" w:bidi="hi-IN"/>
        </w:rPr>
        <w:t>  be</w:t>
      </w:r>
      <w:proofErr w:type="gramEnd"/>
      <w:r w:rsidRPr="00507FBE">
        <w:rPr>
          <w:b/>
          <w:bCs/>
          <w:i/>
          <w:iCs/>
          <w:color w:val="000000"/>
          <w:sz w:val="28"/>
          <w:szCs w:val="28"/>
          <w:lang w:eastAsia="en-IN" w:bidi="hi-IN"/>
        </w:rPr>
        <w:t xml:space="preserve"> taken;</w:t>
      </w:r>
    </w:p>
    <w:p w:rsidR="00C31F79" w:rsidRPr="00507FBE" w:rsidRDefault="00C31F79" w:rsidP="00C31F79">
      <w:pPr>
        <w:spacing w:before="100" w:beforeAutospacing="1" w:after="100" w:afterAutospacing="1" w:line="360" w:lineRule="auto"/>
        <w:ind w:left="2160"/>
        <w:jc w:val="both"/>
        <w:rPr>
          <w:color w:val="000000"/>
          <w:sz w:val="28"/>
          <w:szCs w:val="28"/>
          <w:lang w:eastAsia="en-IN" w:bidi="hi-IN"/>
        </w:rPr>
      </w:pPr>
      <w:r w:rsidRPr="00507FBE">
        <w:rPr>
          <w:i/>
          <w:iCs/>
          <w:color w:val="000000"/>
          <w:sz w:val="28"/>
          <w:szCs w:val="28"/>
          <w:lang w:eastAsia="en-IN" w:bidi="hi-IN"/>
        </w:rPr>
        <w:t xml:space="preserve">The district guardian minister, Dr </w:t>
      </w:r>
      <w:proofErr w:type="spellStart"/>
      <w:r w:rsidRPr="00507FBE">
        <w:rPr>
          <w:i/>
          <w:iCs/>
          <w:color w:val="000000"/>
          <w:sz w:val="28"/>
          <w:szCs w:val="28"/>
          <w:lang w:eastAsia="en-IN" w:bidi="hi-IN"/>
        </w:rPr>
        <w:t>Nitin</w:t>
      </w:r>
      <w:proofErr w:type="spellEnd"/>
      <w:r w:rsidRPr="00507FBE">
        <w:rPr>
          <w:i/>
          <w:iCs/>
          <w:color w:val="000000"/>
          <w:sz w:val="28"/>
          <w:szCs w:val="28"/>
          <w:lang w:eastAsia="en-IN" w:bidi="hi-IN"/>
        </w:rPr>
        <w:t xml:space="preserve"> </w:t>
      </w:r>
      <w:proofErr w:type="spellStart"/>
      <w:r w:rsidRPr="00507FBE">
        <w:rPr>
          <w:i/>
          <w:iCs/>
          <w:color w:val="000000"/>
          <w:sz w:val="28"/>
          <w:szCs w:val="28"/>
          <w:lang w:eastAsia="en-IN" w:bidi="hi-IN"/>
        </w:rPr>
        <w:t>Raut</w:t>
      </w:r>
      <w:proofErr w:type="spellEnd"/>
      <w:r w:rsidRPr="00507FBE">
        <w:rPr>
          <w:i/>
          <w:iCs/>
          <w:color w:val="000000"/>
          <w:sz w:val="28"/>
          <w:szCs w:val="28"/>
          <w:lang w:eastAsia="en-IN" w:bidi="hi-IN"/>
        </w:rPr>
        <w:t xml:space="preserve">, told the Free Press Journal after a review meeting, </w:t>
      </w:r>
      <w:proofErr w:type="gramStart"/>
      <w:r w:rsidRPr="00507FBE">
        <w:rPr>
          <w:i/>
          <w:iCs/>
          <w:color w:val="000000"/>
          <w:sz w:val="28"/>
          <w:szCs w:val="28"/>
          <w:lang w:eastAsia="en-IN" w:bidi="hi-IN"/>
        </w:rPr>
        <w:t>'‘The</w:t>
      </w:r>
      <w:proofErr w:type="gramEnd"/>
      <w:r w:rsidRPr="00507FBE">
        <w:rPr>
          <w:i/>
          <w:iCs/>
          <w:color w:val="000000"/>
          <w:sz w:val="28"/>
          <w:szCs w:val="28"/>
          <w:lang w:eastAsia="en-IN" w:bidi="hi-IN"/>
        </w:rPr>
        <w:t xml:space="preserve"> third wave has started in Nagpur, which is reporting a rise in positive cases </w:t>
      </w:r>
      <w:r w:rsidRPr="00507FBE">
        <w:rPr>
          <w:i/>
          <w:iCs/>
          <w:color w:val="000000"/>
          <w:sz w:val="28"/>
          <w:szCs w:val="28"/>
          <w:lang w:eastAsia="en-IN" w:bidi="hi-IN"/>
        </w:rPr>
        <w:lastRenderedPageBreak/>
        <w:t>for the last few days. Notably, on Monday, 13 people tested positive for the virus out of which 12 were already vaccinated.”</w:t>
      </w:r>
    </w:p>
    <w:p w:rsidR="00C31F79" w:rsidRPr="005311BB" w:rsidRDefault="00C31F79" w:rsidP="00C31F79">
      <w:pPr>
        <w:pStyle w:val="Default"/>
        <w:spacing w:line="360" w:lineRule="auto"/>
        <w:ind w:left="720"/>
        <w:jc w:val="both"/>
        <w:rPr>
          <w:rStyle w:val="None"/>
          <w:b/>
          <w:bCs/>
          <w:sz w:val="28"/>
          <w:szCs w:val="28"/>
          <w:shd w:val="clear" w:color="auto" w:fill="FFFFFF"/>
        </w:rPr>
      </w:pPr>
      <w:bookmarkStart w:id="5" w:name="_Hlk88309166"/>
      <w:r>
        <w:rPr>
          <w:rStyle w:val="None"/>
          <w:b/>
          <w:bCs/>
          <w:sz w:val="28"/>
          <w:szCs w:val="28"/>
          <w:shd w:val="clear" w:color="auto" w:fill="FFFFFF"/>
        </w:rPr>
        <w:t>26</w:t>
      </w:r>
      <w:r w:rsidRPr="005311BB">
        <w:rPr>
          <w:rStyle w:val="None"/>
          <w:b/>
          <w:bCs/>
          <w:sz w:val="28"/>
          <w:szCs w:val="28"/>
          <w:shd w:val="clear" w:color="auto" w:fill="FFFFFF"/>
        </w:rPr>
        <w:t xml:space="preserve">. </w:t>
      </w:r>
      <w:proofErr w:type="spellStart"/>
      <w:r w:rsidRPr="005311BB">
        <w:rPr>
          <w:rStyle w:val="None"/>
          <w:b/>
          <w:bCs/>
          <w:sz w:val="28"/>
          <w:szCs w:val="28"/>
          <w:shd w:val="clear" w:color="auto" w:fill="FFFFFF"/>
        </w:rPr>
        <w:t>Covishield</w:t>
      </w:r>
      <w:proofErr w:type="spellEnd"/>
      <w:r w:rsidRPr="005311BB">
        <w:rPr>
          <w:rStyle w:val="None"/>
          <w:b/>
          <w:bCs/>
          <w:sz w:val="28"/>
          <w:szCs w:val="28"/>
          <w:shd w:val="clear" w:color="auto" w:fill="FFFFFF"/>
        </w:rPr>
        <w:t xml:space="preserve"> unable to halt breakthrough Delta infections: Study</w:t>
      </w:r>
      <w:r w:rsidRPr="005311BB">
        <w:rPr>
          <w:rStyle w:val="None"/>
          <w:rFonts w:eastAsia="Helvetica"/>
          <w:b/>
          <w:bCs/>
          <w:sz w:val="28"/>
          <w:szCs w:val="28"/>
          <w:shd w:val="clear" w:color="auto" w:fill="FFFFFF"/>
        </w:rPr>
        <w:t xml:space="preserve"> </w:t>
      </w:r>
      <w:r w:rsidRPr="005311BB">
        <w:rPr>
          <w:rStyle w:val="None"/>
          <w:b/>
          <w:bCs/>
          <w:sz w:val="28"/>
          <w:szCs w:val="28"/>
          <w:shd w:val="clear" w:color="auto" w:fill="FFFFFF"/>
        </w:rPr>
        <w:t xml:space="preserve">Fresh evidence on </w:t>
      </w:r>
      <w:proofErr w:type="spellStart"/>
      <w:r w:rsidRPr="005311BB">
        <w:rPr>
          <w:rStyle w:val="None"/>
          <w:b/>
          <w:bCs/>
          <w:sz w:val="28"/>
          <w:szCs w:val="28"/>
          <w:shd w:val="clear" w:color="auto" w:fill="FFFFFF"/>
        </w:rPr>
        <w:t>Covishield</w:t>
      </w:r>
      <w:proofErr w:type="spellEnd"/>
      <w:r w:rsidRPr="005311BB">
        <w:rPr>
          <w:rStyle w:val="None"/>
          <w:b/>
          <w:bCs/>
          <w:sz w:val="28"/>
          <w:szCs w:val="28"/>
          <w:shd w:val="clear" w:color="auto" w:fill="FFFFFF"/>
          <w:rtl/>
        </w:rPr>
        <w:t>’</w:t>
      </w:r>
      <w:r w:rsidRPr="005311BB">
        <w:rPr>
          <w:rStyle w:val="None"/>
          <w:b/>
          <w:bCs/>
          <w:sz w:val="28"/>
          <w:szCs w:val="28"/>
          <w:shd w:val="clear" w:color="auto" w:fill="FFFFFF"/>
        </w:rPr>
        <w:t xml:space="preserve">s inability to halt </w:t>
      </w:r>
      <w:r w:rsidRPr="005311BB">
        <w:rPr>
          <w:rStyle w:val="None"/>
          <w:b/>
          <w:bCs/>
          <w:sz w:val="28"/>
          <w:szCs w:val="28"/>
          <w:shd w:val="clear" w:color="auto" w:fill="FFFFFF"/>
          <w:rtl/>
          <w:lang w:val="ar-SA"/>
        </w:rPr>
        <w:t>“</w:t>
      </w:r>
      <w:r w:rsidRPr="005311BB">
        <w:rPr>
          <w:rStyle w:val="None"/>
          <w:b/>
          <w:bCs/>
          <w:sz w:val="28"/>
          <w:szCs w:val="28"/>
          <w:shd w:val="clear" w:color="auto" w:fill="FFFFFF"/>
        </w:rPr>
        <w:t>breakthrough infections” caused by the Delta variant of SARS-CoV-2 in fully vaccinated individuals emerged on Sunday with a group of Indian researchers reporting an unexpectedly large proportion of Covid-19 infections among the vaccine recipients.</w:t>
      </w:r>
    </w:p>
    <w:bookmarkEnd w:id="5"/>
    <w:p w:rsidR="00C31F79" w:rsidRPr="005311BB" w:rsidRDefault="00C31F79" w:rsidP="00C31F79">
      <w:pPr>
        <w:pStyle w:val="Default"/>
        <w:spacing w:line="360" w:lineRule="auto"/>
        <w:ind w:left="720"/>
        <w:jc w:val="both"/>
        <w:rPr>
          <w:rStyle w:val="None"/>
          <w:rFonts w:eastAsia="Helvetica"/>
          <w:b/>
          <w:bCs/>
          <w:sz w:val="28"/>
          <w:szCs w:val="28"/>
          <w:shd w:val="clear" w:color="auto" w:fill="FFFFFF"/>
        </w:rPr>
      </w:pPr>
      <w:r w:rsidRPr="005311BB">
        <w:rPr>
          <w:rStyle w:val="Hyperlink0"/>
          <w:sz w:val="28"/>
          <w:szCs w:val="28"/>
          <w:shd w:val="clear" w:color="auto" w:fill="FFFFFF"/>
        </w:rPr>
        <w:fldChar w:fldCharType="begin"/>
      </w:r>
      <w:r w:rsidRPr="005311BB">
        <w:rPr>
          <w:rStyle w:val="Hyperlink0"/>
          <w:sz w:val="28"/>
          <w:szCs w:val="28"/>
          <w:shd w:val="clear" w:color="auto" w:fill="FFFFFF"/>
        </w:rPr>
        <w:instrText xml:space="preserve"> HYPERLINK "https://www.medrxiv.org/content/10.1101/2021.02.28.21252621v4" </w:instrText>
      </w:r>
      <w:r w:rsidRPr="005311BB">
        <w:rPr>
          <w:rStyle w:val="Hyperlink0"/>
          <w:sz w:val="28"/>
          <w:szCs w:val="28"/>
          <w:shd w:val="clear" w:color="auto" w:fill="FFFFFF"/>
        </w:rPr>
        <w:fldChar w:fldCharType="separate"/>
      </w:r>
      <w:r w:rsidRPr="005311BB">
        <w:rPr>
          <w:rStyle w:val="Hyperlink"/>
          <w:sz w:val="28"/>
          <w:szCs w:val="28"/>
          <w:shd w:val="clear" w:color="auto" w:fill="FFFFFF"/>
        </w:rPr>
        <w:t>https://www.medrxiv.org/content/10.1101/2021.02.28.21252621v4</w:t>
      </w:r>
      <w:r w:rsidRPr="005311BB">
        <w:rPr>
          <w:rStyle w:val="Hyperlink0"/>
          <w:sz w:val="28"/>
          <w:szCs w:val="28"/>
          <w:shd w:val="clear" w:color="auto" w:fill="FFFFFF"/>
        </w:rPr>
        <w:fldChar w:fldCharType="end"/>
      </w:r>
      <w:r w:rsidRPr="005311BB">
        <w:rPr>
          <w:rStyle w:val="None"/>
          <w:b/>
          <w:bCs/>
          <w:sz w:val="28"/>
          <w:szCs w:val="28"/>
          <w:shd w:val="clear" w:color="auto" w:fill="FFFFFF"/>
        </w:rPr>
        <w:t xml:space="preserve"> </w:t>
      </w:r>
    </w:p>
    <w:p w:rsidR="00C31F79" w:rsidRPr="005311BB" w:rsidRDefault="00C635EB" w:rsidP="00C31F79">
      <w:pPr>
        <w:pStyle w:val="Default"/>
        <w:spacing w:line="360" w:lineRule="auto"/>
        <w:ind w:left="720"/>
        <w:jc w:val="both"/>
        <w:rPr>
          <w:rStyle w:val="None"/>
          <w:b/>
          <w:bCs/>
          <w:sz w:val="28"/>
          <w:szCs w:val="28"/>
          <w:shd w:val="clear" w:color="auto" w:fill="FFFFFF"/>
        </w:rPr>
      </w:pPr>
      <w:hyperlink r:id="rId49" w:history="1">
        <w:proofErr w:type="gramStart"/>
        <w:r w:rsidR="00C31F79" w:rsidRPr="005311BB">
          <w:rPr>
            <w:rStyle w:val="Hyperlink0"/>
            <w:sz w:val="28"/>
            <w:szCs w:val="28"/>
            <w:shd w:val="clear" w:color="auto" w:fill="FFFFFF"/>
          </w:rPr>
          <w:t>https://www.deccanherald.com/science-and-environment/covishield-unable-to-halt-breakthrough-delta-infections-study-1024960.html</w:t>
        </w:r>
      </w:hyperlink>
      <w:r w:rsidR="00C31F79" w:rsidRPr="005311BB">
        <w:rPr>
          <w:rStyle w:val="None"/>
          <w:b/>
          <w:bCs/>
          <w:sz w:val="28"/>
          <w:szCs w:val="28"/>
          <w:shd w:val="clear" w:color="auto" w:fill="FFFFFF"/>
        </w:rPr>
        <w:t xml:space="preserve"> </w:t>
      </w:r>
      <w:r w:rsidR="00C31F79" w:rsidRPr="005311BB">
        <w:rPr>
          <w:rStyle w:val="None"/>
          <w:b/>
          <w:bCs/>
          <w:sz w:val="28"/>
          <w:szCs w:val="28"/>
          <w:shd w:val="clear" w:color="auto" w:fill="FFFFFF"/>
        </w:rPr>
        <w:br/>
      </w:r>
      <w:r w:rsidR="00C31F79" w:rsidRPr="005311BB">
        <w:rPr>
          <w:rStyle w:val="None"/>
          <w:b/>
          <w:bCs/>
          <w:sz w:val="28"/>
          <w:szCs w:val="28"/>
          <w:shd w:val="clear" w:color="auto" w:fill="FFFFFF"/>
        </w:rPr>
        <w:br/>
      </w:r>
      <w:r w:rsidR="00C31F79">
        <w:rPr>
          <w:rStyle w:val="None"/>
          <w:b/>
          <w:bCs/>
          <w:sz w:val="28"/>
          <w:szCs w:val="28"/>
          <w:shd w:val="clear" w:color="auto" w:fill="FFFFFF"/>
        </w:rPr>
        <w:t>26</w:t>
      </w:r>
      <w:r w:rsidR="00C31F79" w:rsidRPr="005311BB">
        <w:rPr>
          <w:rStyle w:val="None"/>
          <w:b/>
          <w:bCs/>
          <w:sz w:val="28"/>
          <w:szCs w:val="28"/>
          <w:shd w:val="clear" w:color="auto" w:fill="FFFFFF"/>
        </w:rPr>
        <w:t>.1.</w:t>
      </w:r>
      <w:proofErr w:type="gramEnd"/>
      <w:r w:rsidR="00C31F79" w:rsidRPr="005311BB">
        <w:rPr>
          <w:rStyle w:val="None"/>
          <w:b/>
          <w:bCs/>
          <w:sz w:val="28"/>
          <w:szCs w:val="28"/>
          <w:shd w:val="clear" w:color="auto" w:fill="FFFFFF"/>
        </w:rPr>
        <w:t xml:space="preserve">  Half of India</w:t>
      </w:r>
      <w:r w:rsidR="00C31F79" w:rsidRPr="005311BB">
        <w:rPr>
          <w:rStyle w:val="None"/>
          <w:b/>
          <w:bCs/>
          <w:sz w:val="28"/>
          <w:szCs w:val="28"/>
          <w:shd w:val="clear" w:color="auto" w:fill="FFFFFF"/>
          <w:rtl/>
        </w:rPr>
        <w:t>’</w:t>
      </w:r>
      <w:r w:rsidR="00C31F79" w:rsidRPr="005311BB">
        <w:rPr>
          <w:rStyle w:val="None"/>
          <w:b/>
          <w:bCs/>
          <w:sz w:val="28"/>
          <w:szCs w:val="28"/>
          <w:shd w:val="clear" w:color="auto" w:fill="FFFFFF"/>
        </w:rPr>
        <w:t xml:space="preserve">s 87k breakthrough </w:t>
      </w:r>
      <w:proofErr w:type="spellStart"/>
      <w:r w:rsidR="00C31F79" w:rsidRPr="005311BB">
        <w:rPr>
          <w:rStyle w:val="None"/>
          <w:b/>
          <w:bCs/>
          <w:sz w:val="28"/>
          <w:szCs w:val="28"/>
          <w:shd w:val="clear" w:color="auto" w:fill="FFFFFF"/>
        </w:rPr>
        <w:t>Covid</w:t>
      </w:r>
      <w:proofErr w:type="spellEnd"/>
      <w:r w:rsidR="00C31F79" w:rsidRPr="005311BB">
        <w:rPr>
          <w:rStyle w:val="None"/>
          <w:b/>
          <w:bCs/>
          <w:sz w:val="28"/>
          <w:szCs w:val="28"/>
          <w:shd w:val="clear" w:color="auto" w:fill="FFFFFF"/>
        </w:rPr>
        <w:t xml:space="preserve"> cases in Kerala</w:t>
      </w:r>
      <w:r w:rsidR="00C31F79">
        <w:rPr>
          <w:rStyle w:val="None"/>
          <w:b/>
          <w:bCs/>
          <w:sz w:val="28"/>
          <w:szCs w:val="28"/>
          <w:shd w:val="clear" w:color="auto" w:fill="FFFFFF"/>
        </w:rPr>
        <w:t xml:space="preserve"> </w:t>
      </w:r>
      <w:r w:rsidR="00C31F79" w:rsidRPr="005311BB">
        <w:rPr>
          <w:rStyle w:val="None"/>
          <w:b/>
          <w:bCs/>
          <w:sz w:val="28"/>
          <w:szCs w:val="28"/>
          <w:shd w:val="clear" w:color="auto" w:fill="FFFFFF"/>
        </w:rPr>
        <w:t xml:space="preserve">Contributing over half of the new </w:t>
      </w:r>
      <w:proofErr w:type="spellStart"/>
      <w:r w:rsidR="00C31F79" w:rsidRPr="005311BB">
        <w:rPr>
          <w:rStyle w:val="None"/>
          <w:b/>
          <w:bCs/>
          <w:sz w:val="28"/>
          <w:szCs w:val="28"/>
          <w:shd w:val="clear" w:color="auto" w:fill="FFFFFF"/>
        </w:rPr>
        <w:t>Covid</w:t>
      </w:r>
      <w:proofErr w:type="spellEnd"/>
      <w:r w:rsidR="00C31F79" w:rsidRPr="005311BB">
        <w:rPr>
          <w:rStyle w:val="None"/>
          <w:b/>
          <w:bCs/>
          <w:sz w:val="28"/>
          <w:szCs w:val="28"/>
          <w:shd w:val="clear" w:color="auto" w:fill="FFFFFF"/>
        </w:rPr>
        <w:t xml:space="preserve"> positive cases in the country, the state has also accounted for half of the breakthrough infections reported till date.</w:t>
      </w:r>
    </w:p>
    <w:p w:rsidR="00C31F79" w:rsidRPr="005311BB" w:rsidRDefault="00C635EB" w:rsidP="00C31F79">
      <w:pPr>
        <w:pStyle w:val="Default"/>
        <w:spacing w:line="360" w:lineRule="auto"/>
        <w:ind w:left="720"/>
        <w:jc w:val="both"/>
        <w:rPr>
          <w:rStyle w:val="None"/>
          <w:rFonts w:eastAsia="Helvetica"/>
          <w:sz w:val="28"/>
          <w:szCs w:val="28"/>
          <w:shd w:val="clear" w:color="auto" w:fill="FFFFFF"/>
        </w:rPr>
      </w:pPr>
      <w:hyperlink r:id="rId50" w:history="1">
        <w:proofErr w:type="gramStart"/>
        <w:r w:rsidR="00C31F79" w:rsidRPr="005311BB">
          <w:rPr>
            <w:rStyle w:val="Hyperlink0"/>
            <w:sz w:val="28"/>
            <w:szCs w:val="28"/>
            <w:shd w:val="clear" w:color="auto" w:fill="FFFFFF"/>
          </w:rPr>
          <w:t>https://www.newindianexpress.com/states/kerala/2021/aug/20/half-of-indias-87k-breakthrough-covid-cases-in-kerala-2347145.html</w:t>
        </w:r>
      </w:hyperlink>
      <w:r w:rsidR="00C31F79" w:rsidRPr="005311BB">
        <w:rPr>
          <w:rStyle w:val="None"/>
          <w:b/>
          <w:bCs/>
          <w:sz w:val="28"/>
          <w:szCs w:val="28"/>
          <w:shd w:val="clear" w:color="auto" w:fill="FFFFFF"/>
        </w:rPr>
        <w:t xml:space="preserve"> </w:t>
      </w:r>
      <w:r w:rsidR="00C31F79" w:rsidRPr="005311BB">
        <w:rPr>
          <w:rFonts w:eastAsia="Helvetica"/>
          <w:sz w:val="28"/>
          <w:szCs w:val="28"/>
          <w:shd w:val="clear" w:color="auto" w:fill="FFFFFF"/>
        </w:rPr>
        <w:br/>
      </w:r>
      <w:r w:rsidR="00C31F79" w:rsidRPr="005311BB">
        <w:rPr>
          <w:rFonts w:eastAsia="Helvetica"/>
          <w:sz w:val="28"/>
          <w:szCs w:val="28"/>
          <w:shd w:val="clear" w:color="auto" w:fill="FFFFFF"/>
        </w:rPr>
        <w:br/>
      </w:r>
      <w:r w:rsidR="00C31F79">
        <w:rPr>
          <w:rStyle w:val="None"/>
          <w:b/>
          <w:bCs/>
          <w:sz w:val="28"/>
          <w:szCs w:val="28"/>
          <w:shd w:val="clear" w:color="auto" w:fill="FFFFFF"/>
        </w:rPr>
        <w:t>26</w:t>
      </w:r>
      <w:r w:rsidR="00C31F79" w:rsidRPr="005311BB">
        <w:rPr>
          <w:b/>
          <w:sz w:val="28"/>
          <w:szCs w:val="28"/>
          <w:shd w:val="clear" w:color="auto" w:fill="FFFFFF"/>
        </w:rPr>
        <w:t>.</w:t>
      </w:r>
      <w:r w:rsidR="00C31F79">
        <w:rPr>
          <w:b/>
          <w:sz w:val="28"/>
          <w:szCs w:val="28"/>
          <w:shd w:val="clear" w:color="auto" w:fill="FFFFFF"/>
        </w:rPr>
        <w:t>2</w:t>
      </w:r>
      <w:r w:rsidR="00C31F79" w:rsidRPr="005311BB">
        <w:rPr>
          <w:b/>
          <w:sz w:val="28"/>
          <w:szCs w:val="28"/>
          <w:shd w:val="clear" w:color="auto" w:fill="FFFFFF"/>
        </w:rPr>
        <w:t>.</w:t>
      </w:r>
      <w:proofErr w:type="gramEnd"/>
      <w:r w:rsidR="00C31F79" w:rsidRPr="005311BB">
        <w:rPr>
          <w:b/>
          <w:sz w:val="28"/>
          <w:szCs w:val="28"/>
          <w:shd w:val="clear" w:color="auto" w:fill="FFFFFF"/>
        </w:rPr>
        <w:t xml:space="preserve"> </w:t>
      </w:r>
      <w:r w:rsidR="00C31F79" w:rsidRPr="005311BB">
        <w:rPr>
          <w:sz w:val="28"/>
          <w:szCs w:val="28"/>
          <w:shd w:val="clear" w:color="auto" w:fill="FFFFFF"/>
        </w:rPr>
        <w:t xml:space="preserve"> Nearly 80% (91 out of 114) Covid-19 cases reported from Sept 1 till Oct 23 in </w:t>
      </w:r>
      <w:proofErr w:type="spellStart"/>
      <w:r w:rsidR="00C31F79" w:rsidRPr="005311BB">
        <w:rPr>
          <w:sz w:val="28"/>
          <w:szCs w:val="28"/>
          <w:shd w:val="clear" w:color="auto" w:fill="FFFFFF"/>
        </w:rPr>
        <w:t>Lucknow</w:t>
      </w:r>
      <w:proofErr w:type="spellEnd"/>
      <w:r w:rsidR="00C31F79" w:rsidRPr="005311BB">
        <w:rPr>
          <w:sz w:val="28"/>
          <w:szCs w:val="28"/>
          <w:shd w:val="clear" w:color="auto" w:fill="FFFFFF"/>
        </w:rPr>
        <w:t xml:space="preserve"> were of breakthrough infections, according to data accessed by TOI from the office of Chief Medical Officers.</w:t>
      </w:r>
    </w:p>
    <w:p w:rsidR="00C31F79" w:rsidRPr="005311BB" w:rsidRDefault="00C635EB" w:rsidP="00C31F79">
      <w:pPr>
        <w:ind w:left="720"/>
        <w:rPr>
          <w:sz w:val="28"/>
          <w:szCs w:val="28"/>
        </w:rPr>
      </w:pPr>
      <w:hyperlink r:id="rId51" w:history="1">
        <w:r w:rsidR="00C31F79" w:rsidRPr="005311BB">
          <w:rPr>
            <w:rStyle w:val="Hyperlink2"/>
            <w:color w:val="0071FF"/>
            <w:sz w:val="28"/>
            <w:szCs w:val="28"/>
          </w:rPr>
          <w:t>http://timesofindia.indiatimes.com/articleshow/87277252.cms?utm_source=contentofinterest&amp;utm_medium=text&amp;utm_campaign=cppst</w:t>
        </w:r>
      </w:hyperlink>
    </w:p>
    <w:p w:rsidR="00C31F79" w:rsidRPr="005311BB" w:rsidRDefault="00C31F79" w:rsidP="00C31F79">
      <w:pPr>
        <w:pStyle w:val="Default"/>
        <w:spacing w:line="360" w:lineRule="auto"/>
        <w:jc w:val="both"/>
        <w:rPr>
          <w:rStyle w:val="None"/>
          <w:b/>
          <w:bCs/>
          <w:color w:val="1A1A1A"/>
          <w:sz w:val="28"/>
          <w:szCs w:val="28"/>
          <w:shd w:val="clear" w:color="auto" w:fill="FFFFFF"/>
        </w:rPr>
      </w:pPr>
    </w:p>
    <w:p w:rsidR="00C31F79" w:rsidRPr="005311BB" w:rsidRDefault="00C31F79" w:rsidP="00C31F79">
      <w:pPr>
        <w:pStyle w:val="Default"/>
        <w:spacing w:line="360" w:lineRule="auto"/>
        <w:ind w:left="720"/>
        <w:jc w:val="both"/>
        <w:rPr>
          <w:rStyle w:val="None"/>
          <w:b/>
          <w:bCs/>
          <w:color w:val="1A1A1A"/>
          <w:sz w:val="28"/>
          <w:szCs w:val="28"/>
          <w:shd w:val="clear" w:color="auto" w:fill="FFFFFF"/>
        </w:rPr>
      </w:pPr>
      <w:bookmarkStart w:id="6" w:name="_Hlk88309186"/>
      <w:r>
        <w:rPr>
          <w:rStyle w:val="None"/>
          <w:b/>
          <w:bCs/>
          <w:color w:val="1A1A1A"/>
          <w:sz w:val="28"/>
          <w:szCs w:val="28"/>
          <w:shd w:val="clear" w:color="auto" w:fill="FFFFFF"/>
        </w:rPr>
        <w:t>27</w:t>
      </w:r>
      <w:r w:rsidRPr="005311BB">
        <w:rPr>
          <w:rStyle w:val="None"/>
          <w:b/>
          <w:bCs/>
          <w:color w:val="1A1A1A"/>
          <w:sz w:val="28"/>
          <w:szCs w:val="28"/>
          <w:shd w:val="clear" w:color="auto" w:fill="FFFFFF"/>
        </w:rPr>
        <w:t xml:space="preserve">. Vaccines don’t stop transmission, admitted by </w:t>
      </w:r>
      <w:proofErr w:type="gramStart"/>
      <w:r w:rsidRPr="005311BB">
        <w:rPr>
          <w:rStyle w:val="None"/>
          <w:b/>
          <w:bCs/>
          <w:color w:val="1A1A1A"/>
          <w:sz w:val="28"/>
          <w:szCs w:val="28"/>
          <w:shd w:val="clear" w:color="auto" w:fill="FFFFFF"/>
        </w:rPr>
        <w:t>WHO</w:t>
      </w:r>
      <w:proofErr w:type="gramEnd"/>
    </w:p>
    <w:bookmarkEnd w:id="6"/>
    <w:p w:rsidR="00C31F79" w:rsidRPr="005311BB" w:rsidRDefault="00C31F79" w:rsidP="00C31F79">
      <w:pPr>
        <w:pStyle w:val="Default"/>
        <w:spacing w:line="360" w:lineRule="auto"/>
        <w:ind w:left="720"/>
        <w:jc w:val="both"/>
        <w:rPr>
          <w:rFonts w:eastAsia="Arial"/>
          <w:color w:val="0071FF"/>
          <w:sz w:val="28"/>
          <w:szCs w:val="28"/>
        </w:rPr>
      </w:pPr>
      <w:r w:rsidRPr="005311BB">
        <w:rPr>
          <w:rStyle w:val="None"/>
          <w:rFonts w:eastAsia="Arial"/>
          <w:b/>
          <w:bCs/>
          <w:color w:val="1A1A1A"/>
          <w:sz w:val="28"/>
          <w:szCs w:val="28"/>
          <w:shd w:val="clear" w:color="auto" w:fill="FFFFFF"/>
        </w:rPr>
        <w:lastRenderedPageBreak/>
        <w:br/>
      </w:r>
      <w:r w:rsidRPr="005311BB">
        <w:rPr>
          <w:sz w:val="28"/>
          <w:szCs w:val="28"/>
          <w:shd w:val="clear" w:color="auto" w:fill="FFFFFF"/>
        </w:rPr>
        <w:t>At a </w:t>
      </w:r>
      <w:hyperlink r:id="rId52" w:history="1">
        <w:r w:rsidRPr="005311BB">
          <w:rPr>
            <w:sz w:val="28"/>
            <w:szCs w:val="28"/>
            <w:shd w:val="clear" w:color="auto" w:fill="FFFFFF"/>
          </w:rPr>
          <w:t>virtual press conference</w:t>
        </w:r>
      </w:hyperlink>
      <w:r w:rsidRPr="005311BB">
        <w:rPr>
          <w:sz w:val="28"/>
          <w:szCs w:val="28"/>
          <w:shd w:val="clear" w:color="auto" w:fill="FFFFFF"/>
        </w:rPr>
        <w:t> held by the World Health Organization on Dec. 28, 2020, officials warned there is no guarantee </w:t>
      </w:r>
      <w:hyperlink r:id="rId53" w:history="1">
        <w:r w:rsidRPr="005311BB">
          <w:rPr>
            <w:sz w:val="28"/>
            <w:szCs w:val="28"/>
            <w:shd w:val="clear" w:color="auto" w:fill="FFFFFF"/>
          </w:rPr>
          <w:t>COVID-19 vaccines</w:t>
        </w:r>
      </w:hyperlink>
      <w:r w:rsidRPr="005311BB">
        <w:rPr>
          <w:sz w:val="28"/>
          <w:szCs w:val="28"/>
          <w:shd w:val="clear" w:color="auto" w:fill="FFFFFF"/>
        </w:rPr>
        <w:t> will prevent people from being infected with the SARS-CoV-2 virus and transmitting it to other people. </w:t>
      </w:r>
    </w:p>
    <w:p w:rsidR="00C31F79" w:rsidRPr="005311BB" w:rsidRDefault="00C31F79" w:rsidP="00C31F79">
      <w:pPr>
        <w:pStyle w:val="Default"/>
        <w:spacing w:line="360" w:lineRule="auto"/>
        <w:ind w:left="720"/>
        <w:jc w:val="both"/>
        <w:rPr>
          <w:rStyle w:val="Hyperlink2"/>
          <w:rFonts w:eastAsia="Helvetica"/>
          <w:color w:val="262A33"/>
          <w:sz w:val="28"/>
          <w:szCs w:val="28"/>
        </w:rPr>
      </w:pPr>
    </w:p>
    <w:p w:rsidR="00C31F79" w:rsidRDefault="00C635EB" w:rsidP="00C31F79">
      <w:pPr>
        <w:pStyle w:val="Default"/>
        <w:spacing w:line="360" w:lineRule="auto"/>
        <w:ind w:left="720"/>
        <w:jc w:val="both"/>
        <w:rPr>
          <w:rStyle w:val="Hyperlink0"/>
          <w:color w:val="262A33"/>
          <w:sz w:val="28"/>
          <w:szCs w:val="28"/>
          <w:shd w:val="clear" w:color="auto" w:fill="FFFFFF"/>
        </w:rPr>
      </w:pPr>
      <w:hyperlink r:id="rId54" w:history="1">
        <w:r w:rsidR="00C31F79" w:rsidRPr="005311BB">
          <w:rPr>
            <w:rStyle w:val="Hyperlink0"/>
            <w:color w:val="262A33"/>
            <w:sz w:val="28"/>
            <w:szCs w:val="28"/>
            <w:shd w:val="clear" w:color="auto" w:fill="FFFFFF"/>
          </w:rPr>
          <w:t>https://www.who.int/emergencies/diseases/novel-coronavirus-2019/media-resources/press-briefings</w:t>
        </w:r>
      </w:hyperlink>
    </w:p>
    <w:p w:rsidR="00C31F79" w:rsidRPr="005311BB" w:rsidRDefault="00C31F79" w:rsidP="00C31F79">
      <w:pPr>
        <w:pStyle w:val="Default"/>
        <w:spacing w:line="360" w:lineRule="auto"/>
        <w:ind w:left="720"/>
        <w:jc w:val="both"/>
        <w:rPr>
          <w:rStyle w:val="Hyperlink0"/>
          <w:color w:val="262A33"/>
          <w:sz w:val="28"/>
          <w:szCs w:val="28"/>
          <w:shd w:val="clear" w:color="auto" w:fill="FFFFFF"/>
        </w:rPr>
      </w:pPr>
    </w:p>
    <w:p w:rsidR="00C31F79" w:rsidRPr="005311BB" w:rsidRDefault="00C31F79" w:rsidP="00C31F79">
      <w:pPr>
        <w:spacing w:line="360" w:lineRule="auto"/>
        <w:jc w:val="both"/>
        <w:rPr>
          <w:sz w:val="28"/>
          <w:szCs w:val="28"/>
        </w:rPr>
      </w:pPr>
      <w:r w:rsidRPr="00722F9E">
        <w:rPr>
          <w:b/>
          <w:sz w:val="28"/>
          <w:szCs w:val="28"/>
        </w:rPr>
        <w:t>28.1</w:t>
      </w:r>
      <w:r>
        <w:rPr>
          <w:b/>
          <w:sz w:val="28"/>
          <w:szCs w:val="28"/>
        </w:rPr>
        <w:t>.</w:t>
      </w:r>
      <w:r>
        <w:rPr>
          <w:sz w:val="28"/>
          <w:szCs w:val="28"/>
        </w:rPr>
        <w:t xml:space="preserve"> </w:t>
      </w:r>
      <w:r w:rsidRPr="005311BB">
        <w:rPr>
          <w:sz w:val="28"/>
          <w:szCs w:val="28"/>
        </w:rPr>
        <w:t>State government is more interested in profit of vaccine companies than life of people. This needs an investigation to bring the truth to surface.</w:t>
      </w:r>
    </w:p>
    <w:p w:rsidR="00C31F79" w:rsidRDefault="00C31F79" w:rsidP="00C31F79">
      <w:pPr>
        <w:spacing w:line="360" w:lineRule="auto"/>
        <w:jc w:val="both"/>
        <w:rPr>
          <w:sz w:val="28"/>
          <w:szCs w:val="28"/>
        </w:rPr>
      </w:pPr>
    </w:p>
    <w:p w:rsidR="00C31F79" w:rsidRPr="006F7CC0" w:rsidRDefault="00C31F79" w:rsidP="00C31F79">
      <w:pPr>
        <w:spacing w:line="360" w:lineRule="auto"/>
        <w:jc w:val="both"/>
        <w:rPr>
          <w:sz w:val="28"/>
          <w:szCs w:val="28"/>
        </w:rPr>
      </w:pPr>
      <w:r w:rsidRPr="00722F9E">
        <w:rPr>
          <w:b/>
          <w:sz w:val="28"/>
          <w:szCs w:val="28"/>
        </w:rPr>
        <w:t>28.2</w:t>
      </w:r>
      <w:r>
        <w:rPr>
          <w:sz w:val="28"/>
          <w:szCs w:val="28"/>
        </w:rPr>
        <w:t xml:space="preserve">. </w:t>
      </w:r>
      <w:r w:rsidRPr="005311BB">
        <w:rPr>
          <w:sz w:val="28"/>
          <w:szCs w:val="28"/>
        </w:rPr>
        <w:t xml:space="preserve">In a similar case the United State Federal Government ordered investigation and recovered more than </w:t>
      </w:r>
      <w:r w:rsidRPr="005311BB">
        <w:rPr>
          <w:b/>
          <w:bCs/>
          <w:sz w:val="28"/>
          <w:szCs w:val="28"/>
        </w:rPr>
        <w:t>10.2. Billion US Dollar fine</w:t>
      </w:r>
      <w:r w:rsidRPr="005311BB">
        <w:rPr>
          <w:sz w:val="28"/>
          <w:szCs w:val="28"/>
        </w:rPr>
        <w:t xml:space="preserve"> in Court settlement from </w:t>
      </w:r>
      <w:proofErr w:type="spellStart"/>
      <w:r w:rsidRPr="005311BB">
        <w:rPr>
          <w:sz w:val="28"/>
          <w:szCs w:val="28"/>
        </w:rPr>
        <w:t>pharma</w:t>
      </w:r>
      <w:proofErr w:type="spellEnd"/>
      <w:r w:rsidRPr="005311BB">
        <w:rPr>
          <w:sz w:val="28"/>
          <w:szCs w:val="28"/>
        </w:rPr>
        <w:t xml:space="preserve"> companies due to their not informing the side effects to the public</w:t>
      </w:r>
      <w:r>
        <w:rPr>
          <w:sz w:val="28"/>
          <w:szCs w:val="28"/>
        </w:rPr>
        <w:t>;</w:t>
      </w:r>
      <w:r w:rsidRPr="005311BB">
        <w:rPr>
          <w:sz w:val="28"/>
          <w:szCs w:val="28"/>
        </w:rPr>
        <w:t xml:space="preserve"> </w:t>
      </w:r>
    </w:p>
    <w:p w:rsidR="00C31F79" w:rsidRPr="005311BB" w:rsidRDefault="00C31F79" w:rsidP="00C31F79">
      <w:pPr>
        <w:shd w:val="clear" w:color="auto" w:fill="FFFFFF"/>
        <w:spacing w:line="360" w:lineRule="auto"/>
        <w:ind w:left="2160"/>
        <w:jc w:val="both"/>
        <w:rPr>
          <w:b/>
          <w:bCs/>
          <w:i/>
          <w:iCs/>
          <w:color w:val="222222"/>
          <w:sz w:val="28"/>
          <w:szCs w:val="28"/>
          <w:u w:val="single"/>
          <w:lang w:eastAsia="en-IN" w:bidi="hi-IN"/>
        </w:rPr>
      </w:pPr>
      <w:r w:rsidRPr="005311BB">
        <w:rPr>
          <w:b/>
          <w:bCs/>
          <w:i/>
          <w:iCs/>
          <w:color w:val="222222"/>
          <w:sz w:val="28"/>
          <w:szCs w:val="28"/>
          <w:u w:val="single"/>
          <w:lang w:eastAsia="en-IN" w:bidi="hi-IN"/>
        </w:rPr>
        <w:t>“</w:t>
      </w:r>
      <w:r w:rsidRPr="006F7CC0">
        <w:rPr>
          <w:b/>
          <w:bCs/>
          <w:i/>
          <w:iCs/>
          <w:color w:val="222222"/>
          <w:sz w:val="28"/>
          <w:szCs w:val="28"/>
          <w:u w:val="single"/>
          <w:lang w:eastAsia="en-IN" w:bidi="hi-IN"/>
        </w:rPr>
        <w:t>GLAXOSMITHKLINE TO PLEAD GUILTY AND PAY $3 BILLION TO RESOLVE FRAUD ALLEGATIONS AND FAILURE TO REPORT SAFETY DATA</w:t>
      </w:r>
      <w:r w:rsidRPr="005311BB">
        <w:rPr>
          <w:b/>
          <w:bCs/>
          <w:i/>
          <w:iCs/>
          <w:color w:val="222222"/>
          <w:sz w:val="28"/>
          <w:szCs w:val="28"/>
          <w:u w:val="single"/>
          <w:lang w:eastAsia="en-IN" w:bidi="hi-IN"/>
        </w:rPr>
        <w:t>”</w:t>
      </w:r>
    </w:p>
    <w:p w:rsidR="00C31F79" w:rsidRPr="00A94B05" w:rsidRDefault="00C31F79" w:rsidP="00C31F79">
      <w:pPr>
        <w:shd w:val="clear" w:color="auto" w:fill="FFFFFF"/>
        <w:spacing w:line="360" w:lineRule="auto"/>
        <w:ind w:left="1440" w:firstLine="720"/>
        <w:rPr>
          <w:i/>
          <w:iCs/>
          <w:color w:val="222222"/>
          <w:sz w:val="28"/>
          <w:szCs w:val="28"/>
          <w:lang w:eastAsia="en-IN" w:bidi="hi-IN"/>
        </w:rPr>
      </w:pPr>
      <w:r w:rsidRPr="006F7CC0">
        <w:rPr>
          <w:b/>
          <w:bCs/>
          <w:i/>
          <w:iCs/>
          <w:color w:val="222222"/>
          <w:sz w:val="28"/>
          <w:szCs w:val="28"/>
          <w:lang w:eastAsia="en-IN" w:bidi="hi-IN"/>
        </w:rPr>
        <w:t>Source</w:t>
      </w:r>
      <w:proofErr w:type="gramStart"/>
      <w:r w:rsidRPr="006F7CC0">
        <w:rPr>
          <w:b/>
          <w:bCs/>
          <w:i/>
          <w:iCs/>
          <w:color w:val="222222"/>
          <w:sz w:val="28"/>
          <w:szCs w:val="28"/>
          <w:lang w:eastAsia="en-IN" w:bidi="hi-IN"/>
        </w:rPr>
        <w:t>:-</w:t>
      </w:r>
      <w:proofErr w:type="gramEnd"/>
      <w:r w:rsidRPr="006F7CC0">
        <w:rPr>
          <w:b/>
          <w:bCs/>
          <w:i/>
          <w:iCs/>
          <w:color w:val="222222"/>
          <w:sz w:val="28"/>
          <w:szCs w:val="28"/>
          <w:lang w:eastAsia="en-IN" w:bidi="hi-IN"/>
        </w:rPr>
        <w:t> The United States’ Department of Justice.</w:t>
      </w:r>
    </w:p>
    <w:p w:rsidR="00C31F79" w:rsidRDefault="00C31F79" w:rsidP="00C31F79">
      <w:pPr>
        <w:shd w:val="clear" w:color="auto" w:fill="FFFFFF"/>
        <w:spacing w:line="360" w:lineRule="auto"/>
        <w:ind w:left="1440" w:firstLine="720"/>
        <w:rPr>
          <w:b/>
          <w:bCs/>
          <w:i/>
          <w:iCs/>
          <w:color w:val="222222"/>
          <w:sz w:val="28"/>
          <w:szCs w:val="28"/>
          <w:lang w:eastAsia="en-IN" w:bidi="hi-IN"/>
        </w:rPr>
      </w:pPr>
    </w:p>
    <w:p w:rsidR="00C31F79" w:rsidRPr="006F7CC0" w:rsidRDefault="00C31F79" w:rsidP="00C31F79">
      <w:pPr>
        <w:shd w:val="clear" w:color="auto" w:fill="FFFFFF"/>
        <w:spacing w:line="360" w:lineRule="auto"/>
        <w:ind w:left="1440" w:firstLine="720"/>
        <w:rPr>
          <w:i/>
          <w:iCs/>
          <w:color w:val="222222"/>
          <w:sz w:val="28"/>
          <w:szCs w:val="28"/>
          <w:lang w:eastAsia="en-IN" w:bidi="hi-IN"/>
        </w:rPr>
      </w:pPr>
      <w:r w:rsidRPr="006F7CC0">
        <w:rPr>
          <w:b/>
          <w:bCs/>
          <w:i/>
          <w:iCs/>
          <w:color w:val="222222"/>
          <w:sz w:val="28"/>
          <w:szCs w:val="28"/>
          <w:lang w:eastAsia="en-IN" w:bidi="hi-IN"/>
        </w:rPr>
        <w:t>Date</w:t>
      </w:r>
      <w:proofErr w:type="gramStart"/>
      <w:r w:rsidRPr="006F7CC0">
        <w:rPr>
          <w:b/>
          <w:bCs/>
          <w:i/>
          <w:iCs/>
          <w:color w:val="222222"/>
          <w:sz w:val="28"/>
          <w:szCs w:val="28"/>
          <w:lang w:eastAsia="en-IN" w:bidi="hi-IN"/>
        </w:rPr>
        <w:t>:-</w:t>
      </w:r>
      <w:proofErr w:type="gramEnd"/>
      <w:r w:rsidRPr="006F7CC0">
        <w:rPr>
          <w:b/>
          <w:bCs/>
          <w:i/>
          <w:iCs/>
          <w:color w:val="222222"/>
          <w:sz w:val="28"/>
          <w:szCs w:val="28"/>
          <w:lang w:eastAsia="en-IN" w:bidi="hi-IN"/>
        </w:rPr>
        <w:t xml:space="preserve"> July 2, 2012</w:t>
      </w:r>
    </w:p>
    <w:p w:rsidR="00C31F79" w:rsidRPr="006F7CC0" w:rsidRDefault="00C31F79" w:rsidP="00C31F79">
      <w:pPr>
        <w:shd w:val="clear" w:color="auto" w:fill="FFFFFF"/>
        <w:spacing w:line="360" w:lineRule="auto"/>
        <w:ind w:left="2160"/>
        <w:jc w:val="both"/>
        <w:rPr>
          <w:i/>
          <w:iCs/>
          <w:color w:val="222222"/>
          <w:sz w:val="28"/>
          <w:szCs w:val="28"/>
          <w:lang w:eastAsia="en-IN" w:bidi="hi-IN"/>
        </w:rPr>
      </w:pPr>
      <w:r w:rsidRPr="005311BB">
        <w:rPr>
          <w:i/>
          <w:iCs/>
          <w:color w:val="222222"/>
          <w:sz w:val="28"/>
          <w:szCs w:val="28"/>
          <w:lang w:eastAsia="en-IN" w:bidi="hi-IN"/>
        </w:rPr>
        <w:t xml:space="preserve">  </w:t>
      </w:r>
    </w:p>
    <w:p w:rsidR="00C31F79" w:rsidRPr="006F7CC0" w:rsidRDefault="00C31F79" w:rsidP="00C31F79">
      <w:pPr>
        <w:shd w:val="clear" w:color="auto" w:fill="FFFFFF"/>
        <w:spacing w:line="360" w:lineRule="auto"/>
        <w:ind w:left="720" w:firstLine="720"/>
        <w:jc w:val="center"/>
        <w:rPr>
          <w:i/>
          <w:iCs/>
          <w:color w:val="222222"/>
          <w:sz w:val="28"/>
          <w:szCs w:val="28"/>
          <w:lang w:eastAsia="en-IN" w:bidi="hi-IN"/>
        </w:rPr>
      </w:pPr>
      <w:r w:rsidRPr="006F7CC0">
        <w:rPr>
          <w:i/>
          <w:iCs/>
          <w:color w:val="222222"/>
          <w:sz w:val="28"/>
          <w:szCs w:val="28"/>
          <w:lang w:eastAsia="en-IN" w:bidi="hi-IN"/>
        </w:rPr>
        <w:t>Largest Health Care Fraud Settlement in U.S. History</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color w:val="222222"/>
          <w:sz w:val="28"/>
          <w:szCs w:val="28"/>
          <w:lang w:eastAsia="en-IN" w:bidi="hi-IN"/>
        </w:rPr>
        <w:lastRenderedPageBreak/>
        <w:t>“</w:t>
      </w:r>
      <w:r w:rsidRPr="006F7CC0">
        <w:rPr>
          <w:b/>
          <w:bCs/>
          <w:i/>
          <w:iCs/>
          <w:color w:val="222222"/>
          <w:sz w:val="28"/>
          <w:szCs w:val="28"/>
          <w:lang w:eastAsia="en-IN" w:bidi="hi-IN"/>
        </w:rPr>
        <w:t>1.</w:t>
      </w:r>
      <w:r w:rsidRPr="006F7CC0">
        <w:rPr>
          <w:i/>
          <w:iCs/>
          <w:color w:val="222222"/>
          <w:sz w:val="28"/>
          <w:szCs w:val="28"/>
          <w:lang w:eastAsia="en-IN" w:bidi="hi-IN"/>
        </w:rPr>
        <w:t> </w:t>
      </w:r>
      <w:r w:rsidRPr="006F7CC0">
        <w:rPr>
          <w:b/>
          <w:bCs/>
          <w:i/>
          <w:iCs/>
          <w:color w:val="222222"/>
          <w:sz w:val="28"/>
          <w:szCs w:val="28"/>
          <w:u w:val="single"/>
          <w:lang w:eastAsia="en-IN" w:bidi="hi-IN"/>
        </w:rPr>
        <w:t>The United States alleges that GSK stated that Avandia had a positive cholesterol profile despite having no well-controlled studies to support that message.</w:t>
      </w:r>
      <w:r w:rsidRPr="006F7CC0">
        <w:rPr>
          <w:i/>
          <w:iCs/>
          <w:color w:val="222222"/>
          <w:sz w:val="28"/>
          <w:szCs w:val="28"/>
          <w:lang w:eastAsia="en-IN" w:bidi="hi-IN"/>
        </w:rPr>
        <w:t> The United States also alleges that the company sponsored programs suggesting cardiovascular benefits from Avandia therapy despite warnings on the FDA-approved label regarding cardiovascular risks. GSK has agreed to pay $657 million relating to false claims arising from misrepresentations about Avandia. The federal share of this settlement is $508 million and the state share is $149 million.</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b/>
          <w:bCs/>
          <w:i/>
          <w:iCs/>
          <w:color w:val="222222"/>
          <w:sz w:val="28"/>
          <w:szCs w:val="28"/>
          <w:lang w:eastAsia="en-IN" w:bidi="hi-IN"/>
        </w:rPr>
        <w:t>2. </w:t>
      </w:r>
      <w:r w:rsidRPr="006F7CC0">
        <w:rPr>
          <w:i/>
          <w:iCs/>
          <w:color w:val="222222"/>
          <w:sz w:val="28"/>
          <w:szCs w:val="28"/>
          <w:lang w:eastAsia="en-IN" w:bidi="hi-IN"/>
        </w:rPr>
        <w:t>In addition to the criminal and civil resolutions, GSK has executed a five-year Corporate Integrity Agreement (CIA) with the Department of Health and Human Services, Office of Inspector General (HHS-OIG). The plea agreement and CIA include novel provisions that require that GSK implement and/or maintain major changes to the way it does business, including changing the way its sales force is compensated to remove compensation based on sales goals for territories, one of the driving forces behind much of the conduct at issue in this matter. Under the CIA, GSK is required to change its executive compensation program to permit the company to recoup annual bonuses and long-term incentives from covered executives if they, or their subordinates, engage in significant misconduct. GSK may recoup monies from executives who are current employees and those who have left the company.  Among other things, the </w:t>
      </w:r>
      <w:r w:rsidRPr="006F7CC0">
        <w:rPr>
          <w:b/>
          <w:bCs/>
          <w:i/>
          <w:iCs/>
          <w:color w:val="222222"/>
          <w:sz w:val="28"/>
          <w:szCs w:val="28"/>
          <w:u w:val="single"/>
          <w:lang w:eastAsia="en-IN" w:bidi="hi-IN"/>
        </w:rPr>
        <w:t xml:space="preserve">CIA also requires GSK to implement and maintain </w:t>
      </w:r>
      <w:r w:rsidRPr="006F7CC0">
        <w:rPr>
          <w:b/>
          <w:bCs/>
          <w:i/>
          <w:iCs/>
          <w:color w:val="222222"/>
          <w:sz w:val="28"/>
          <w:szCs w:val="28"/>
          <w:u w:val="single"/>
          <w:lang w:eastAsia="en-IN" w:bidi="hi-IN"/>
        </w:rPr>
        <w:lastRenderedPageBreak/>
        <w:t xml:space="preserve">transparency in its research practices and publication policies and to follow specified policies in its contracts with various health care </w:t>
      </w:r>
      <w:proofErr w:type="spellStart"/>
      <w:r w:rsidRPr="006F7CC0">
        <w:rPr>
          <w:b/>
          <w:bCs/>
          <w:i/>
          <w:iCs/>
          <w:color w:val="222222"/>
          <w:sz w:val="28"/>
          <w:szCs w:val="28"/>
          <w:u w:val="single"/>
          <w:lang w:eastAsia="en-IN" w:bidi="hi-IN"/>
        </w:rPr>
        <w:t>payors</w:t>
      </w:r>
      <w:proofErr w:type="spellEnd"/>
      <w:r w:rsidRPr="006F7CC0">
        <w:rPr>
          <w:b/>
          <w:bCs/>
          <w:i/>
          <w:iCs/>
          <w:color w:val="222222"/>
          <w:sz w:val="28"/>
          <w:szCs w:val="28"/>
          <w:u w:val="single"/>
          <w:lang w:eastAsia="en-IN" w:bidi="hi-IN"/>
        </w:rPr>
        <w:t>.</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i/>
          <w:iCs/>
          <w:color w:val="222222"/>
          <w:sz w:val="28"/>
          <w:szCs w:val="28"/>
          <w:lang w:eastAsia="en-IN" w:bidi="hi-IN"/>
        </w:rPr>
        <w:t xml:space="preserve">Federal employees deserve health care providers and suppliers, including drug manufacturers, that meet the highest standards of ethical and professional </w:t>
      </w:r>
      <w:proofErr w:type="spellStart"/>
      <w:r w:rsidRPr="006F7CC0">
        <w:rPr>
          <w:i/>
          <w:iCs/>
          <w:color w:val="222222"/>
          <w:sz w:val="28"/>
          <w:szCs w:val="28"/>
          <w:lang w:eastAsia="en-IN" w:bidi="hi-IN"/>
        </w:rPr>
        <w:t>behavior</w:t>
      </w:r>
      <w:proofErr w:type="spellEnd"/>
      <w:r w:rsidRPr="006F7CC0">
        <w:rPr>
          <w:i/>
          <w:iCs/>
          <w:color w:val="222222"/>
          <w:sz w:val="28"/>
          <w:szCs w:val="28"/>
          <w:lang w:eastAsia="en-IN" w:bidi="hi-IN"/>
        </w:rPr>
        <w:t>,” said Patrick E. McFarland, Inspector General of the U.S. Office of Personnel Management.</w:t>
      </w:r>
    </w:p>
    <w:p w:rsidR="00C31F79" w:rsidRPr="006F7CC0" w:rsidRDefault="00C31F79" w:rsidP="00C31F79">
      <w:pPr>
        <w:shd w:val="clear" w:color="auto" w:fill="FFFFFF"/>
        <w:spacing w:line="360" w:lineRule="auto"/>
        <w:ind w:left="2160"/>
        <w:jc w:val="both"/>
        <w:rPr>
          <w:color w:val="222222"/>
          <w:sz w:val="28"/>
          <w:szCs w:val="28"/>
          <w:lang w:eastAsia="en-IN" w:bidi="hi-IN"/>
        </w:rPr>
      </w:pPr>
      <w:proofErr w:type="gramStart"/>
      <w:r w:rsidRPr="006F7CC0">
        <w:rPr>
          <w:i/>
          <w:iCs/>
          <w:color w:val="222222"/>
          <w:sz w:val="28"/>
          <w:szCs w:val="28"/>
          <w:lang w:eastAsia="en-IN" w:bidi="hi-IN"/>
        </w:rPr>
        <w:t>Assistant Director of the FBI’s Criminal, Cyber, Response and Services Branch.</w:t>
      </w:r>
      <w:proofErr w:type="gramEnd"/>
      <w:r w:rsidRPr="006F7CC0">
        <w:rPr>
          <w:i/>
          <w:iCs/>
          <w:color w:val="222222"/>
          <w:sz w:val="28"/>
          <w:szCs w:val="28"/>
          <w:lang w:eastAsia="en-IN" w:bidi="hi-IN"/>
        </w:rPr>
        <w:t xml:space="preserve"> “Together, we will continue to bring to justice those engaged in illegal schemes that threaten the safety of prescription drugs and other critical elements of our nation’s healthcare system.</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b/>
          <w:bCs/>
          <w:i/>
          <w:iCs/>
          <w:color w:val="222222"/>
          <w:sz w:val="28"/>
          <w:szCs w:val="28"/>
          <w:u w:val="single"/>
          <w:lang w:eastAsia="en-IN" w:bidi="hi-IN"/>
        </w:rPr>
        <w:t xml:space="preserve">This matter was investigated by agents from the HHS-OIG; the FDA’s Office of Criminal Investigations; the </w:t>
      </w:r>
      <w:proofErr w:type="spellStart"/>
      <w:r w:rsidRPr="006F7CC0">
        <w:rPr>
          <w:b/>
          <w:bCs/>
          <w:i/>
          <w:iCs/>
          <w:color w:val="222222"/>
          <w:sz w:val="28"/>
          <w:szCs w:val="28"/>
          <w:u w:val="single"/>
          <w:lang w:eastAsia="en-IN" w:bidi="hi-IN"/>
        </w:rPr>
        <w:t>Defense</w:t>
      </w:r>
      <w:proofErr w:type="spellEnd"/>
      <w:r w:rsidRPr="006F7CC0">
        <w:rPr>
          <w:b/>
          <w:bCs/>
          <w:i/>
          <w:iCs/>
          <w:color w:val="222222"/>
          <w:sz w:val="28"/>
          <w:szCs w:val="28"/>
          <w:u w:val="single"/>
          <w:lang w:eastAsia="en-IN" w:bidi="hi-IN"/>
        </w:rPr>
        <w:t xml:space="preserve"> Criminal Investigative Service of the Department of </w:t>
      </w:r>
      <w:proofErr w:type="spellStart"/>
      <w:r w:rsidRPr="006F7CC0">
        <w:rPr>
          <w:b/>
          <w:bCs/>
          <w:i/>
          <w:iCs/>
          <w:color w:val="222222"/>
          <w:sz w:val="28"/>
          <w:szCs w:val="28"/>
          <w:u w:val="single"/>
          <w:lang w:eastAsia="en-IN" w:bidi="hi-IN"/>
        </w:rPr>
        <w:t>Defense</w:t>
      </w:r>
      <w:proofErr w:type="spellEnd"/>
      <w:r w:rsidRPr="006F7CC0">
        <w:rPr>
          <w:b/>
          <w:bCs/>
          <w:i/>
          <w:iCs/>
          <w:color w:val="222222"/>
          <w:sz w:val="28"/>
          <w:szCs w:val="28"/>
          <w:u w:val="single"/>
          <w:lang w:eastAsia="en-IN" w:bidi="hi-IN"/>
        </w:rPr>
        <w:t>;</w:t>
      </w:r>
      <w:r w:rsidRPr="006F7CC0">
        <w:rPr>
          <w:i/>
          <w:iCs/>
          <w:color w:val="222222"/>
          <w:sz w:val="28"/>
          <w:szCs w:val="28"/>
          <w:lang w:eastAsia="en-IN" w:bidi="hi-IN"/>
        </w:rPr>
        <w:t xml:space="preserve"> the Office of the Inspector General for the Office of Personnel Management; the Department of Veterans Affairs; the Department of </w:t>
      </w:r>
      <w:proofErr w:type="spellStart"/>
      <w:r w:rsidRPr="006F7CC0">
        <w:rPr>
          <w:i/>
          <w:iCs/>
          <w:color w:val="222222"/>
          <w:sz w:val="28"/>
          <w:szCs w:val="28"/>
          <w:lang w:eastAsia="en-IN" w:bidi="hi-IN"/>
        </w:rPr>
        <w:t>Labor</w:t>
      </w:r>
      <w:proofErr w:type="spellEnd"/>
      <w:r w:rsidRPr="006F7CC0">
        <w:rPr>
          <w:i/>
          <w:iCs/>
          <w:color w:val="222222"/>
          <w:sz w:val="28"/>
          <w:szCs w:val="28"/>
          <w:lang w:eastAsia="en-IN" w:bidi="hi-IN"/>
        </w:rPr>
        <w:t>; TRICARE Program Integrity; the Office of Inspector General for the U.S. Postal Service and the FBI.</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i/>
          <w:iCs/>
          <w:color w:val="222222"/>
          <w:sz w:val="28"/>
          <w:szCs w:val="28"/>
          <w:lang w:eastAsia="en-IN" w:bidi="hi-IN"/>
        </w:rPr>
        <w:t xml:space="preserve">This resolution is part of the government’s emphasis on combating health care fraud and another step for the Health Care Fraud Prevention and Enforcement Action Team (HEAT) initiative, which was announced in May 2009 by Attorney General Eric Holder and Kathleen </w:t>
      </w:r>
      <w:proofErr w:type="spellStart"/>
      <w:r w:rsidRPr="006F7CC0">
        <w:rPr>
          <w:i/>
          <w:iCs/>
          <w:color w:val="222222"/>
          <w:sz w:val="28"/>
          <w:szCs w:val="28"/>
          <w:lang w:eastAsia="en-IN" w:bidi="hi-IN"/>
        </w:rPr>
        <w:t>Sebelius</w:t>
      </w:r>
      <w:proofErr w:type="spellEnd"/>
      <w:r w:rsidRPr="006F7CC0">
        <w:rPr>
          <w:i/>
          <w:iCs/>
          <w:color w:val="222222"/>
          <w:sz w:val="28"/>
          <w:szCs w:val="28"/>
          <w:lang w:eastAsia="en-IN" w:bidi="hi-IN"/>
        </w:rPr>
        <w:t xml:space="preserve">, </w:t>
      </w:r>
      <w:r w:rsidRPr="006F7CC0">
        <w:rPr>
          <w:i/>
          <w:iCs/>
          <w:color w:val="222222"/>
          <w:sz w:val="28"/>
          <w:szCs w:val="28"/>
          <w:lang w:eastAsia="en-IN" w:bidi="hi-IN"/>
        </w:rPr>
        <w:lastRenderedPageBreak/>
        <w:t>Secretary of HHS. The partnership between the two departments has focused efforts to reduce and prevent Medicare and Medicaid financial fraud through enhanced cooperation. Over the last three years, the department has recovered a total of more than $10.2 billion in settlements, judgments, fines, restitution, and forfeiture in health care fraud matters pursued under the False Claims Act and the Food, Drug and Cosmetic Act.</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b/>
          <w:bCs/>
          <w:i/>
          <w:iCs/>
          <w:color w:val="222222"/>
          <w:sz w:val="28"/>
          <w:szCs w:val="28"/>
          <w:u w:val="single"/>
          <w:lang w:eastAsia="en-IN" w:bidi="hi-IN"/>
        </w:rPr>
        <w:t>The company’s unlawful promotion of certain prescription drugs, its failure to report certain safety data, and its civil liability for alleged false price reporting practices.</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b/>
          <w:bCs/>
          <w:i/>
          <w:iCs/>
          <w:color w:val="222222"/>
          <w:sz w:val="28"/>
          <w:szCs w:val="28"/>
          <w:u w:val="single"/>
          <w:lang w:eastAsia="en-IN" w:bidi="hi-IN"/>
        </w:rPr>
        <w:t>GSK did not make available data from two other studies in which Paxil also failed to demonstrate efficacy in treating depression in patients under 18. The United States further alleges that GSK sponsored dinner programs, lunch programs, spa programs and similar activities to promote the use of Paxil in children and adolescents. GSK paid a speaker to talk to an audience of doctors and paid for the meal or spa treatment for the doctors who attended.</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b/>
          <w:bCs/>
          <w:i/>
          <w:iCs/>
          <w:color w:val="222222"/>
          <w:sz w:val="28"/>
          <w:szCs w:val="28"/>
          <w:u w:val="single"/>
          <w:lang w:eastAsia="en-IN" w:bidi="hi-IN"/>
        </w:rPr>
        <w:t>Between 2001 and 2007, GSK failed to include certain safety data about Avandia, a diabetes drug.</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b/>
          <w:bCs/>
          <w:i/>
          <w:iCs/>
          <w:color w:val="222222"/>
          <w:sz w:val="28"/>
          <w:szCs w:val="28"/>
          <w:u w:val="single"/>
          <w:lang w:eastAsia="en-IN" w:bidi="hi-IN"/>
        </w:rPr>
        <w:t xml:space="preserve">The missing information included data regarding certain post-marketing studies, as well as data regarding two studies undertaken in response to European regulators’ concerns about the cardiovascular safety of Avandia. Since 2007, the FDA has added two black box warnings to the </w:t>
      </w:r>
      <w:r w:rsidRPr="006F7CC0">
        <w:rPr>
          <w:b/>
          <w:bCs/>
          <w:i/>
          <w:iCs/>
          <w:color w:val="222222"/>
          <w:sz w:val="28"/>
          <w:szCs w:val="28"/>
          <w:u w:val="single"/>
          <w:lang w:eastAsia="en-IN" w:bidi="hi-IN"/>
        </w:rPr>
        <w:lastRenderedPageBreak/>
        <w:t>Avandia label to alert physicians about the potential increased risk of (1) congestive heart failure, and (2) myocardial infarction (heart attack).</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i/>
          <w:iCs/>
          <w:color w:val="222222"/>
          <w:sz w:val="28"/>
          <w:szCs w:val="28"/>
          <w:lang w:eastAsia="en-IN" w:bidi="hi-IN"/>
        </w:rPr>
        <w:t>GSK has agreed to plead guilty to failing to report data to the FDA and has agreed to pay a criminal fine in the amount of $242,612,800 for its unlawful conduct concerning Avandia.</w:t>
      </w:r>
    </w:p>
    <w:p w:rsidR="00C31F79" w:rsidRPr="006F7CC0" w:rsidRDefault="00C31F79" w:rsidP="00C31F79">
      <w:pPr>
        <w:shd w:val="clear" w:color="auto" w:fill="FFFFFF"/>
        <w:spacing w:line="360" w:lineRule="auto"/>
        <w:ind w:left="2160"/>
        <w:jc w:val="both"/>
        <w:rPr>
          <w:color w:val="222222"/>
          <w:sz w:val="28"/>
          <w:szCs w:val="28"/>
          <w:lang w:eastAsia="en-IN" w:bidi="hi-IN"/>
        </w:rPr>
      </w:pPr>
      <w:r w:rsidRPr="006F7CC0">
        <w:rPr>
          <w:i/>
          <w:iCs/>
          <w:color w:val="222222"/>
          <w:sz w:val="28"/>
          <w:szCs w:val="28"/>
          <w:lang w:eastAsia="en-IN" w:bidi="hi-IN"/>
        </w:rPr>
        <w:t xml:space="preserve">It also includes allegations that GSK paid kickbacks to health care professionals to induce them to promote and prescribe these drugs as well as the drugs </w:t>
      </w:r>
      <w:proofErr w:type="spellStart"/>
      <w:r w:rsidRPr="006F7CC0">
        <w:rPr>
          <w:i/>
          <w:iCs/>
          <w:color w:val="222222"/>
          <w:sz w:val="28"/>
          <w:szCs w:val="28"/>
          <w:lang w:eastAsia="en-IN" w:bidi="hi-IN"/>
        </w:rPr>
        <w:t>Imitrex</w:t>
      </w:r>
      <w:proofErr w:type="spellEnd"/>
      <w:r w:rsidRPr="006F7CC0">
        <w:rPr>
          <w:i/>
          <w:iCs/>
          <w:color w:val="222222"/>
          <w:sz w:val="28"/>
          <w:szCs w:val="28"/>
          <w:lang w:eastAsia="en-IN" w:bidi="hi-IN"/>
        </w:rPr>
        <w:t xml:space="preserve">, </w:t>
      </w:r>
      <w:proofErr w:type="spellStart"/>
      <w:r w:rsidRPr="006F7CC0">
        <w:rPr>
          <w:i/>
          <w:iCs/>
          <w:color w:val="222222"/>
          <w:sz w:val="28"/>
          <w:szCs w:val="28"/>
          <w:lang w:eastAsia="en-IN" w:bidi="hi-IN"/>
        </w:rPr>
        <w:t>Lotronex</w:t>
      </w:r>
      <w:proofErr w:type="spellEnd"/>
      <w:r w:rsidRPr="006F7CC0">
        <w:rPr>
          <w:i/>
          <w:iCs/>
          <w:color w:val="222222"/>
          <w:sz w:val="28"/>
          <w:szCs w:val="28"/>
          <w:lang w:eastAsia="en-IN" w:bidi="hi-IN"/>
        </w:rPr>
        <w:t xml:space="preserve">, </w:t>
      </w:r>
      <w:proofErr w:type="spellStart"/>
      <w:r w:rsidRPr="006F7CC0">
        <w:rPr>
          <w:i/>
          <w:iCs/>
          <w:color w:val="222222"/>
          <w:sz w:val="28"/>
          <w:szCs w:val="28"/>
          <w:lang w:eastAsia="en-IN" w:bidi="hi-IN"/>
        </w:rPr>
        <w:t>Flovent</w:t>
      </w:r>
      <w:proofErr w:type="spellEnd"/>
      <w:r w:rsidRPr="006F7CC0">
        <w:rPr>
          <w:i/>
          <w:iCs/>
          <w:color w:val="222222"/>
          <w:sz w:val="28"/>
          <w:szCs w:val="28"/>
          <w:lang w:eastAsia="en-IN" w:bidi="hi-IN"/>
        </w:rPr>
        <w:t xml:space="preserve"> and Valtrex. The United States alleges that this conduct caused false claims to be submitted to federal health care programs.</w:t>
      </w:r>
    </w:p>
    <w:p w:rsidR="00C31F79" w:rsidRPr="005311BB" w:rsidRDefault="00C31F79" w:rsidP="00C31F79">
      <w:pPr>
        <w:shd w:val="clear" w:color="auto" w:fill="FFFFFF"/>
        <w:spacing w:line="360" w:lineRule="auto"/>
        <w:ind w:left="2160"/>
        <w:jc w:val="both"/>
        <w:rPr>
          <w:color w:val="222222"/>
          <w:sz w:val="28"/>
          <w:szCs w:val="28"/>
          <w:lang w:eastAsia="en-IN" w:bidi="hi-IN"/>
        </w:rPr>
      </w:pPr>
      <w:r w:rsidRPr="006F7CC0">
        <w:rPr>
          <w:i/>
          <w:iCs/>
          <w:color w:val="222222"/>
          <w:sz w:val="28"/>
          <w:szCs w:val="28"/>
          <w:lang w:eastAsia="en-IN" w:bidi="hi-IN"/>
        </w:rPr>
        <w:t>GSK has agreed to pay $1.043 billion relating to false claims arising from this alleged conduct. The federal share of this settlement is $832 million and the state share is $210 million.”</w:t>
      </w:r>
    </w:p>
    <w:p w:rsidR="00C31F79" w:rsidRPr="005311BB" w:rsidRDefault="00C31F79" w:rsidP="00C31F79">
      <w:pPr>
        <w:spacing w:line="360" w:lineRule="auto"/>
        <w:ind w:left="720"/>
        <w:jc w:val="both"/>
        <w:rPr>
          <w:b/>
          <w:bCs/>
          <w:sz w:val="28"/>
          <w:szCs w:val="28"/>
        </w:rPr>
      </w:pPr>
      <w:r w:rsidRPr="005311BB">
        <w:rPr>
          <w:b/>
          <w:bCs/>
          <w:sz w:val="28"/>
          <w:szCs w:val="28"/>
        </w:rPr>
        <w:t>A copy of Article is at Exhibit</w:t>
      </w:r>
      <w:r>
        <w:rPr>
          <w:b/>
          <w:bCs/>
          <w:sz w:val="28"/>
          <w:szCs w:val="28"/>
        </w:rPr>
        <w:t xml:space="preserve"> </w:t>
      </w:r>
      <w:r w:rsidRPr="00722F9E">
        <w:rPr>
          <w:b/>
          <w:bCs/>
          <w:sz w:val="28"/>
          <w:szCs w:val="28"/>
        </w:rPr>
        <w:t>“</w:t>
      </w:r>
      <w:r>
        <w:rPr>
          <w:b/>
          <w:bCs/>
          <w:sz w:val="28"/>
          <w:szCs w:val="28"/>
          <w:u w:val="single"/>
        </w:rPr>
        <w:t xml:space="preserve">    </w:t>
      </w:r>
      <w:r w:rsidRPr="00722F9E">
        <w:rPr>
          <w:b/>
          <w:bCs/>
          <w:sz w:val="28"/>
          <w:szCs w:val="28"/>
        </w:rPr>
        <w:t>” [</w:t>
      </w:r>
      <w:r>
        <w:rPr>
          <w:b/>
          <w:bCs/>
          <w:sz w:val="28"/>
          <w:szCs w:val="28"/>
          <w:u w:val="single"/>
        </w:rPr>
        <w:t>Page________</w:t>
      </w:r>
      <w:r w:rsidRPr="00722F9E">
        <w:rPr>
          <w:b/>
          <w:bCs/>
          <w:sz w:val="28"/>
          <w:szCs w:val="28"/>
        </w:rPr>
        <w:t>]</w:t>
      </w:r>
    </w:p>
    <w:p w:rsidR="00C31F79" w:rsidRDefault="00C31F79" w:rsidP="00C31F79">
      <w:pPr>
        <w:tabs>
          <w:tab w:val="left" w:pos="3001"/>
        </w:tabs>
        <w:spacing w:before="89" w:line="360" w:lineRule="auto"/>
        <w:ind w:right="128"/>
        <w:jc w:val="both"/>
        <w:rPr>
          <w:sz w:val="28"/>
          <w:szCs w:val="28"/>
        </w:rPr>
      </w:pPr>
    </w:p>
    <w:p w:rsidR="00C31F79" w:rsidRPr="008C08BA" w:rsidRDefault="00C31F79" w:rsidP="00C31F79">
      <w:pPr>
        <w:tabs>
          <w:tab w:val="left" w:pos="3001"/>
        </w:tabs>
        <w:spacing w:before="89" w:line="360" w:lineRule="auto"/>
        <w:ind w:right="128"/>
        <w:jc w:val="both"/>
        <w:rPr>
          <w:sz w:val="28"/>
          <w:szCs w:val="28"/>
        </w:rPr>
      </w:pPr>
      <w:r w:rsidRPr="00722F9E">
        <w:rPr>
          <w:b/>
          <w:sz w:val="28"/>
          <w:szCs w:val="28"/>
        </w:rPr>
        <w:t>29</w:t>
      </w:r>
      <w:r>
        <w:rPr>
          <w:sz w:val="28"/>
          <w:szCs w:val="28"/>
        </w:rPr>
        <w:t xml:space="preserve">. </w:t>
      </w:r>
      <w:r w:rsidRPr="008C08BA">
        <w:rPr>
          <w:sz w:val="28"/>
          <w:szCs w:val="28"/>
        </w:rPr>
        <w:t xml:space="preserve">The reply given by Health Ministry on </w:t>
      </w:r>
      <w:r w:rsidRPr="008C08BA">
        <w:rPr>
          <w:b/>
          <w:sz w:val="28"/>
          <w:szCs w:val="28"/>
        </w:rPr>
        <w:t xml:space="preserve">20.09.2021 </w:t>
      </w:r>
      <w:r w:rsidRPr="008C08BA">
        <w:rPr>
          <w:sz w:val="28"/>
          <w:szCs w:val="28"/>
        </w:rPr>
        <w:t>proves that, there is no data</w:t>
      </w:r>
      <w:r w:rsidRPr="008C08BA">
        <w:rPr>
          <w:spacing w:val="-2"/>
          <w:sz w:val="28"/>
          <w:szCs w:val="28"/>
        </w:rPr>
        <w:t xml:space="preserve"> </w:t>
      </w:r>
      <w:r w:rsidRPr="008C08BA">
        <w:rPr>
          <w:sz w:val="28"/>
          <w:szCs w:val="28"/>
        </w:rPr>
        <w:t>available</w:t>
      </w:r>
      <w:r w:rsidRPr="008C08BA">
        <w:rPr>
          <w:spacing w:val="-2"/>
          <w:sz w:val="28"/>
          <w:szCs w:val="28"/>
        </w:rPr>
        <w:t xml:space="preserve"> </w:t>
      </w:r>
      <w:r w:rsidRPr="008C08BA">
        <w:rPr>
          <w:sz w:val="28"/>
          <w:szCs w:val="28"/>
        </w:rPr>
        <w:t>regarding</w:t>
      </w:r>
      <w:r w:rsidRPr="008C08BA">
        <w:rPr>
          <w:spacing w:val="-1"/>
          <w:sz w:val="28"/>
          <w:szCs w:val="28"/>
        </w:rPr>
        <w:t xml:space="preserve"> </w:t>
      </w:r>
      <w:r w:rsidRPr="008C08BA">
        <w:rPr>
          <w:sz w:val="28"/>
          <w:szCs w:val="28"/>
        </w:rPr>
        <w:t>longevity</w:t>
      </w:r>
      <w:r w:rsidRPr="008C08BA">
        <w:rPr>
          <w:spacing w:val="-1"/>
          <w:sz w:val="28"/>
          <w:szCs w:val="28"/>
        </w:rPr>
        <w:t xml:space="preserve"> </w:t>
      </w:r>
      <w:r w:rsidRPr="008C08BA">
        <w:rPr>
          <w:sz w:val="28"/>
          <w:szCs w:val="28"/>
        </w:rPr>
        <w:t>of</w:t>
      </w:r>
      <w:r w:rsidRPr="008C08BA">
        <w:rPr>
          <w:spacing w:val="-2"/>
          <w:sz w:val="28"/>
          <w:szCs w:val="28"/>
        </w:rPr>
        <w:t xml:space="preserve"> </w:t>
      </w:r>
      <w:r w:rsidRPr="008C08BA">
        <w:rPr>
          <w:sz w:val="28"/>
          <w:szCs w:val="28"/>
        </w:rPr>
        <w:t>the</w:t>
      </w:r>
      <w:r w:rsidRPr="008C08BA">
        <w:rPr>
          <w:spacing w:val="-2"/>
          <w:sz w:val="28"/>
          <w:szCs w:val="28"/>
        </w:rPr>
        <w:t xml:space="preserve"> </w:t>
      </w:r>
      <w:r w:rsidRPr="008C08BA">
        <w:rPr>
          <w:sz w:val="28"/>
          <w:szCs w:val="28"/>
        </w:rPr>
        <w:t>immune</w:t>
      </w:r>
      <w:r w:rsidRPr="008C08BA">
        <w:rPr>
          <w:spacing w:val="-2"/>
          <w:sz w:val="28"/>
          <w:szCs w:val="28"/>
        </w:rPr>
        <w:t xml:space="preserve"> </w:t>
      </w:r>
      <w:r w:rsidRPr="008C08BA">
        <w:rPr>
          <w:sz w:val="28"/>
          <w:szCs w:val="28"/>
        </w:rPr>
        <w:t>response in</w:t>
      </w:r>
      <w:r w:rsidRPr="008C08BA">
        <w:rPr>
          <w:spacing w:val="-14"/>
          <w:sz w:val="28"/>
          <w:szCs w:val="28"/>
        </w:rPr>
        <w:t xml:space="preserve"> </w:t>
      </w:r>
      <w:r w:rsidRPr="008C08BA">
        <w:rPr>
          <w:sz w:val="28"/>
          <w:szCs w:val="28"/>
        </w:rPr>
        <w:t>vaccinated</w:t>
      </w:r>
      <w:r w:rsidRPr="008C08BA">
        <w:rPr>
          <w:spacing w:val="-14"/>
          <w:sz w:val="28"/>
          <w:szCs w:val="28"/>
        </w:rPr>
        <w:t xml:space="preserve"> </w:t>
      </w:r>
      <w:r w:rsidRPr="008C08BA">
        <w:rPr>
          <w:sz w:val="28"/>
          <w:szCs w:val="28"/>
        </w:rPr>
        <w:t>individuals.</w:t>
      </w:r>
      <w:r w:rsidRPr="008C08BA">
        <w:rPr>
          <w:spacing w:val="-15"/>
          <w:sz w:val="28"/>
          <w:szCs w:val="28"/>
        </w:rPr>
        <w:t xml:space="preserve"> </w:t>
      </w:r>
      <w:r w:rsidRPr="008C08BA">
        <w:rPr>
          <w:sz w:val="28"/>
          <w:szCs w:val="28"/>
        </w:rPr>
        <w:t>The</w:t>
      </w:r>
      <w:r w:rsidRPr="008C08BA">
        <w:rPr>
          <w:spacing w:val="-14"/>
          <w:sz w:val="28"/>
          <w:szCs w:val="28"/>
        </w:rPr>
        <w:t xml:space="preserve"> </w:t>
      </w:r>
      <w:r w:rsidRPr="008C08BA">
        <w:rPr>
          <w:sz w:val="28"/>
          <w:szCs w:val="28"/>
        </w:rPr>
        <w:t>relevant</w:t>
      </w:r>
      <w:r w:rsidRPr="008C08BA">
        <w:rPr>
          <w:spacing w:val="-14"/>
          <w:sz w:val="28"/>
          <w:szCs w:val="28"/>
        </w:rPr>
        <w:t xml:space="preserve"> </w:t>
      </w:r>
      <w:r w:rsidRPr="008C08BA">
        <w:rPr>
          <w:sz w:val="28"/>
          <w:szCs w:val="28"/>
        </w:rPr>
        <w:t>Question</w:t>
      </w:r>
      <w:r w:rsidRPr="008C08BA">
        <w:rPr>
          <w:spacing w:val="-14"/>
          <w:sz w:val="28"/>
          <w:szCs w:val="28"/>
        </w:rPr>
        <w:t xml:space="preserve"> </w:t>
      </w:r>
      <w:r w:rsidRPr="008C08BA">
        <w:rPr>
          <w:sz w:val="28"/>
          <w:szCs w:val="28"/>
        </w:rPr>
        <w:t>&amp;</w:t>
      </w:r>
      <w:r w:rsidRPr="008C08BA">
        <w:rPr>
          <w:spacing w:val="-15"/>
          <w:sz w:val="28"/>
          <w:szCs w:val="28"/>
        </w:rPr>
        <w:t xml:space="preserve"> </w:t>
      </w:r>
      <w:r w:rsidRPr="008C08BA">
        <w:rPr>
          <w:sz w:val="28"/>
          <w:szCs w:val="28"/>
        </w:rPr>
        <w:t>Answer is as under;</w:t>
      </w:r>
    </w:p>
    <w:p w:rsidR="00C31F79" w:rsidRPr="008C08BA" w:rsidRDefault="00C31F79" w:rsidP="00C31F79">
      <w:pPr>
        <w:pStyle w:val="BodyText"/>
        <w:spacing w:line="360" w:lineRule="auto"/>
        <w:ind w:left="2281" w:right="126"/>
        <w:jc w:val="both"/>
      </w:pPr>
      <w:proofErr w:type="gramStart"/>
      <w:r w:rsidRPr="008C08BA">
        <w:rPr>
          <w:b/>
        </w:rPr>
        <w:t>Question-1</w:t>
      </w:r>
      <w:r w:rsidRPr="008C08BA">
        <w:rPr>
          <w:b/>
          <w:spacing w:val="-18"/>
        </w:rPr>
        <w:t xml:space="preserve"> </w:t>
      </w:r>
      <w:r w:rsidRPr="008C08BA">
        <w:t>Detailed</w:t>
      </w:r>
      <w:r w:rsidRPr="008C08BA">
        <w:rPr>
          <w:spacing w:val="-17"/>
        </w:rPr>
        <w:t xml:space="preserve"> </w:t>
      </w:r>
      <w:r w:rsidRPr="008C08BA">
        <w:t>information</w:t>
      </w:r>
      <w:r w:rsidRPr="008C08BA">
        <w:rPr>
          <w:spacing w:val="-18"/>
        </w:rPr>
        <w:t xml:space="preserve"> </w:t>
      </w:r>
      <w:r w:rsidRPr="008C08BA">
        <w:t>on</w:t>
      </w:r>
      <w:r w:rsidRPr="008C08BA">
        <w:rPr>
          <w:spacing w:val="-17"/>
        </w:rPr>
        <w:t xml:space="preserve"> </w:t>
      </w:r>
      <w:r w:rsidRPr="008C08BA">
        <w:t>approved</w:t>
      </w:r>
      <w:r w:rsidRPr="008C08BA">
        <w:rPr>
          <w:spacing w:val="-18"/>
        </w:rPr>
        <w:t xml:space="preserve"> </w:t>
      </w:r>
      <w:r w:rsidRPr="008C08BA">
        <w:t>vaccines</w:t>
      </w:r>
      <w:r w:rsidRPr="008C08BA">
        <w:rPr>
          <w:spacing w:val="-17"/>
        </w:rPr>
        <w:t xml:space="preserve"> </w:t>
      </w:r>
      <w:r w:rsidRPr="008C08BA">
        <w:t>to</w:t>
      </w:r>
      <w:r w:rsidRPr="008C08BA">
        <w:rPr>
          <w:spacing w:val="-18"/>
        </w:rPr>
        <w:t xml:space="preserve"> </w:t>
      </w:r>
      <w:r w:rsidRPr="008C08BA">
        <w:t>prevent corona</w:t>
      </w:r>
      <w:r w:rsidRPr="008C08BA">
        <w:rPr>
          <w:spacing w:val="-16"/>
        </w:rPr>
        <w:t xml:space="preserve"> </w:t>
      </w:r>
      <w:r w:rsidRPr="008C08BA">
        <w:t>outbreaks.</w:t>
      </w:r>
      <w:proofErr w:type="gramEnd"/>
      <w:r w:rsidRPr="008C08BA">
        <w:rPr>
          <w:spacing w:val="-16"/>
        </w:rPr>
        <w:t xml:space="preserve"> </w:t>
      </w:r>
      <w:proofErr w:type="gramStart"/>
      <w:r w:rsidRPr="008C08BA">
        <w:t>As</w:t>
      </w:r>
      <w:r w:rsidRPr="008C08BA">
        <w:rPr>
          <w:spacing w:val="-17"/>
        </w:rPr>
        <w:t xml:space="preserve"> </w:t>
      </w:r>
      <w:r w:rsidRPr="008C08BA">
        <w:t>well</w:t>
      </w:r>
      <w:r w:rsidRPr="008C08BA">
        <w:rPr>
          <w:spacing w:val="-15"/>
        </w:rPr>
        <w:t xml:space="preserve"> </w:t>
      </w:r>
      <w:r w:rsidRPr="008C08BA">
        <w:t>as</w:t>
      </w:r>
      <w:r w:rsidRPr="008C08BA">
        <w:rPr>
          <w:spacing w:val="-15"/>
        </w:rPr>
        <w:t xml:space="preserve"> </w:t>
      </w:r>
      <w:r w:rsidRPr="008C08BA">
        <w:t>detailed</w:t>
      </w:r>
      <w:r w:rsidRPr="008C08BA">
        <w:rPr>
          <w:spacing w:val="-15"/>
        </w:rPr>
        <w:t xml:space="preserve"> </w:t>
      </w:r>
      <w:r w:rsidRPr="008C08BA">
        <w:t>information</w:t>
      </w:r>
      <w:r w:rsidRPr="008C08BA">
        <w:rPr>
          <w:spacing w:val="-15"/>
        </w:rPr>
        <w:t xml:space="preserve"> </w:t>
      </w:r>
      <w:r w:rsidRPr="008C08BA">
        <w:t>about</w:t>
      </w:r>
      <w:r w:rsidRPr="008C08BA">
        <w:rPr>
          <w:spacing w:val="-17"/>
        </w:rPr>
        <w:t xml:space="preserve"> </w:t>
      </w:r>
      <w:r w:rsidRPr="008C08BA">
        <w:t>their</w:t>
      </w:r>
      <w:r w:rsidRPr="008C08BA">
        <w:rPr>
          <w:spacing w:val="-16"/>
        </w:rPr>
        <w:t xml:space="preserve"> </w:t>
      </w:r>
      <w:r w:rsidRPr="008C08BA">
        <w:t xml:space="preserve">time </w:t>
      </w:r>
      <w:r w:rsidRPr="008C08BA">
        <w:rPr>
          <w:spacing w:val="-2"/>
        </w:rPr>
        <w:t>period.</w:t>
      </w:r>
      <w:proofErr w:type="gramEnd"/>
    </w:p>
    <w:p w:rsidR="00C31F79" w:rsidRPr="008C08BA" w:rsidRDefault="00C31F79" w:rsidP="00C31F79">
      <w:pPr>
        <w:pStyle w:val="BodyText"/>
        <w:spacing w:before="159" w:line="360" w:lineRule="auto"/>
        <w:ind w:left="2281" w:right="126"/>
        <w:jc w:val="both"/>
      </w:pPr>
      <w:r w:rsidRPr="008C08BA">
        <w:rPr>
          <w:b/>
        </w:rPr>
        <w:lastRenderedPageBreak/>
        <w:t>Answer</w:t>
      </w:r>
      <w:proofErr w:type="gramStart"/>
      <w:r w:rsidRPr="008C08BA">
        <w:rPr>
          <w:b/>
        </w:rPr>
        <w:t>:-</w:t>
      </w:r>
      <w:proofErr w:type="gramEnd"/>
      <w:r w:rsidRPr="008C08BA">
        <w:rPr>
          <w:b/>
          <w:spacing w:val="-3"/>
        </w:rPr>
        <w:t xml:space="preserve"> </w:t>
      </w:r>
      <w:r w:rsidRPr="008C08BA">
        <w:rPr>
          <w:b/>
        </w:rPr>
        <w:t>1</w:t>
      </w:r>
      <w:r w:rsidRPr="008C08BA">
        <w:t>.</w:t>
      </w:r>
      <w:r w:rsidRPr="008C08BA">
        <w:rPr>
          <w:spacing w:val="-6"/>
        </w:rPr>
        <w:t xml:space="preserve"> </w:t>
      </w:r>
      <w:r w:rsidRPr="008C08BA">
        <w:t>Longevity of the immune response in vaccinated individuals is yet to be determined. Hence, continuing the use of masks, hand washing, physical distancing and other COVID-19 appropriate behaviors is strongly recommended.</w:t>
      </w:r>
    </w:p>
    <w:p w:rsidR="00C31F79" w:rsidRPr="008C08BA" w:rsidRDefault="00C31F79" w:rsidP="00C31F79">
      <w:pPr>
        <w:pStyle w:val="BodyText"/>
        <w:spacing w:before="159" w:line="360" w:lineRule="auto"/>
        <w:ind w:right="126"/>
        <w:jc w:val="both"/>
        <w:rPr>
          <w:i w:val="0"/>
        </w:rPr>
      </w:pPr>
    </w:p>
    <w:p w:rsidR="00C31F79" w:rsidRPr="008C08BA" w:rsidRDefault="00C31F79" w:rsidP="00C31F79">
      <w:pPr>
        <w:pStyle w:val="BodyText"/>
        <w:spacing w:line="360" w:lineRule="auto"/>
        <w:ind w:right="130"/>
        <w:jc w:val="both"/>
      </w:pPr>
    </w:p>
    <w:p w:rsidR="00C31F79" w:rsidRPr="008C08BA" w:rsidRDefault="00C31F79" w:rsidP="00C31F79">
      <w:pPr>
        <w:tabs>
          <w:tab w:val="left" w:pos="1330"/>
        </w:tabs>
        <w:spacing w:line="360" w:lineRule="auto"/>
        <w:ind w:right="126"/>
        <w:jc w:val="both"/>
        <w:rPr>
          <w:b/>
          <w:sz w:val="28"/>
          <w:szCs w:val="28"/>
        </w:rPr>
      </w:pPr>
      <w:r>
        <w:rPr>
          <w:b/>
          <w:sz w:val="28"/>
          <w:szCs w:val="28"/>
        </w:rPr>
        <w:t>30</w:t>
      </w:r>
      <w:r w:rsidRPr="008C08BA">
        <w:rPr>
          <w:b/>
          <w:sz w:val="28"/>
          <w:szCs w:val="28"/>
        </w:rPr>
        <w:t xml:space="preserve">. </w:t>
      </w:r>
      <w:r w:rsidRPr="008C08BA">
        <w:rPr>
          <w:rFonts w:eastAsia="Arial"/>
          <w:b/>
          <w:color w:val="000000"/>
          <w:sz w:val="28"/>
          <w:szCs w:val="28"/>
        </w:rPr>
        <w:t xml:space="preserve">People with Natural Immunity who take </w:t>
      </w:r>
      <w:proofErr w:type="spellStart"/>
      <w:r w:rsidRPr="008C08BA">
        <w:rPr>
          <w:rFonts w:eastAsia="Arial"/>
          <w:b/>
          <w:color w:val="000000"/>
          <w:sz w:val="28"/>
          <w:szCs w:val="28"/>
        </w:rPr>
        <w:t>Covishield</w:t>
      </w:r>
      <w:proofErr w:type="spellEnd"/>
      <w:r w:rsidRPr="008C08BA">
        <w:rPr>
          <w:rFonts w:eastAsia="Arial"/>
          <w:b/>
          <w:color w:val="000000"/>
          <w:sz w:val="28"/>
          <w:szCs w:val="28"/>
        </w:rPr>
        <w:t>, much more likely to suffer from serious side effects.</w:t>
      </w:r>
    </w:p>
    <w:p w:rsidR="00C31F79" w:rsidRPr="008C08BA" w:rsidRDefault="00C31F79" w:rsidP="00C31F79">
      <w:pPr>
        <w:pBdr>
          <w:top w:val="nil"/>
          <w:left w:val="nil"/>
          <w:bottom w:val="nil"/>
          <w:right w:val="nil"/>
          <w:between w:val="nil"/>
        </w:pBdr>
        <w:spacing w:after="240" w:line="360" w:lineRule="auto"/>
        <w:jc w:val="both"/>
        <w:rPr>
          <w:rFonts w:eastAsia="Arial"/>
          <w:color w:val="0071FF"/>
          <w:sz w:val="28"/>
          <w:szCs w:val="28"/>
        </w:rPr>
      </w:pPr>
      <w:r w:rsidRPr="008C08BA">
        <w:rPr>
          <w:rFonts w:eastAsia="Arial"/>
          <w:color w:val="000000"/>
          <w:sz w:val="28"/>
          <w:szCs w:val="28"/>
        </w:rPr>
        <w:br/>
      </w:r>
      <w:r w:rsidRPr="008C08BA">
        <w:rPr>
          <w:rFonts w:eastAsia="Helvetica Neue"/>
          <w:color w:val="262A33"/>
          <w:sz w:val="28"/>
          <w:szCs w:val="28"/>
          <w:highlight w:val="white"/>
        </w:rPr>
        <w:t>An international survey21 published in mid-March 2021 surveyed 2,002 people who had received a first dose of COVID-19 vaccine, finding that those who had previously had COVID-19 experienced “significantly increased incidence and severity” of side effects, compared to those who did not have natural immunity.</w:t>
      </w:r>
    </w:p>
    <w:p w:rsidR="00C31F79" w:rsidRPr="008C08BA" w:rsidRDefault="00C31F79" w:rsidP="00C31F79">
      <w:pPr>
        <w:pBdr>
          <w:top w:val="nil"/>
          <w:left w:val="nil"/>
          <w:bottom w:val="nil"/>
          <w:right w:val="nil"/>
          <w:between w:val="nil"/>
        </w:pBdr>
        <w:spacing w:after="240" w:line="360" w:lineRule="auto"/>
        <w:jc w:val="both"/>
        <w:rPr>
          <w:rFonts w:eastAsia="Helvetica Neue"/>
          <w:color w:val="262A33"/>
          <w:sz w:val="28"/>
          <w:szCs w:val="28"/>
          <w:highlight w:val="white"/>
        </w:rPr>
      </w:pPr>
      <w:r w:rsidRPr="008C08BA">
        <w:rPr>
          <w:rFonts w:eastAsia="Helvetica Neue"/>
          <w:color w:val="262A33"/>
          <w:sz w:val="28"/>
          <w:szCs w:val="28"/>
          <w:highlight w:val="white"/>
        </w:rPr>
        <w:t>The mRNA COVID-19 injections were linked to a higher incidence of side effects compared to the viral vector-based COVID-19 vaccines, but tended to be milder, local reactions. Systemic reactions, such as anaphylaxis, flu-like illness and breathlessness, were more likely to occur with the viral vector COVID-19 vaccines.</w:t>
      </w:r>
    </w:p>
    <w:p w:rsidR="00C31F79" w:rsidRPr="008C08BA" w:rsidRDefault="00C31F79" w:rsidP="00C31F79">
      <w:pPr>
        <w:pBdr>
          <w:top w:val="nil"/>
          <w:left w:val="nil"/>
          <w:bottom w:val="nil"/>
          <w:right w:val="nil"/>
          <w:between w:val="nil"/>
        </w:pBdr>
        <w:spacing w:line="360" w:lineRule="auto"/>
        <w:jc w:val="both"/>
        <w:rPr>
          <w:rFonts w:eastAsia="Helvetica Neue"/>
          <w:i/>
          <w:color w:val="262A33"/>
          <w:sz w:val="28"/>
          <w:szCs w:val="28"/>
          <w:highlight w:val="white"/>
        </w:rPr>
      </w:pPr>
      <w:r w:rsidRPr="008C08BA">
        <w:rPr>
          <w:rFonts w:eastAsia="Helvetica Neue"/>
          <w:i/>
          <w:color w:val="262A33"/>
          <w:sz w:val="28"/>
          <w:szCs w:val="28"/>
          <w:highlight w:val="white"/>
        </w:rPr>
        <w:t xml:space="preserve">“People with prior COVID-19 exposure were largely excluded from the vaccine trials and, as a result, the safety and </w:t>
      </w:r>
      <w:proofErr w:type="spellStart"/>
      <w:r w:rsidRPr="008C08BA">
        <w:rPr>
          <w:rFonts w:eastAsia="Helvetica Neue"/>
          <w:i/>
          <w:color w:val="262A33"/>
          <w:sz w:val="28"/>
          <w:szCs w:val="28"/>
          <w:highlight w:val="white"/>
        </w:rPr>
        <w:t>reactogenicity</w:t>
      </w:r>
      <w:proofErr w:type="spellEnd"/>
      <w:r w:rsidRPr="008C08BA">
        <w:rPr>
          <w:rFonts w:eastAsia="Helvetica Neue"/>
          <w:i/>
          <w:color w:val="262A33"/>
          <w:sz w:val="28"/>
          <w:szCs w:val="28"/>
          <w:highlight w:val="white"/>
        </w:rPr>
        <w:t xml:space="preserve"> of the vaccines in this population have not been previously fully evaluated. For the first time, this study demonstrates a significant association between prior COVID19 infection and a significantly higher incidence and severity of self-reported side effects after vaccination for COVID-19.</w:t>
      </w:r>
    </w:p>
    <w:p w:rsidR="00C31F79" w:rsidRPr="008C08BA" w:rsidRDefault="00C31F79" w:rsidP="00C31F79">
      <w:pPr>
        <w:pBdr>
          <w:top w:val="nil"/>
          <w:left w:val="nil"/>
          <w:bottom w:val="nil"/>
          <w:right w:val="nil"/>
          <w:between w:val="nil"/>
        </w:pBdr>
        <w:spacing w:line="360" w:lineRule="auto"/>
        <w:jc w:val="both"/>
        <w:rPr>
          <w:rFonts w:eastAsia="Helvetica Neue"/>
          <w:color w:val="262A33"/>
          <w:sz w:val="28"/>
          <w:szCs w:val="28"/>
          <w:highlight w:val="white"/>
        </w:rPr>
      </w:pPr>
    </w:p>
    <w:p w:rsidR="00C31F79" w:rsidRPr="008C08BA" w:rsidRDefault="00C31F79" w:rsidP="00C31F79">
      <w:pPr>
        <w:pBdr>
          <w:top w:val="nil"/>
          <w:left w:val="nil"/>
          <w:bottom w:val="nil"/>
          <w:right w:val="nil"/>
          <w:between w:val="nil"/>
        </w:pBdr>
        <w:spacing w:after="280" w:line="360" w:lineRule="auto"/>
        <w:jc w:val="both"/>
        <w:rPr>
          <w:rFonts w:eastAsia="Helvetica Neue"/>
          <w:i/>
          <w:color w:val="262A33"/>
          <w:sz w:val="28"/>
          <w:szCs w:val="28"/>
          <w:highlight w:val="white"/>
        </w:rPr>
      </w:pPr>
      <w:r w:rsidRPr="008C08BA">
        <w:rPr>
          <w:rFonts w:eastAsia="Helvetica Neue"/>
          <w:i/>
          <w:color w:val="262A33"/>
          <w:sz w:val="28"/>
          <w:szCs w:val="28"/>
          <w:highlight w:val="white"/>
        </w:rPr>
        <w:t>Consistently, compared to the first dose of the vaccine, we found an increased incidence and severity of self-reported side effects after the second dose, when recipients had been previously exposed to viral antigen.</w:t>
      </w:r>
    </w:p>
    <w:p w:rsidR="00C31F79" w:rsidRPr="008C08BA" w:rsidRDefault="00C31F79" w:rsidP="00C31F79">
      <w:pPr>
        <w:pStyle w:val="BodyText"/>
        <w:spacing w:line="360" w:lineRule="auto"/>
        <w:ind w:right="448"/>
        <w:jc w:val="both"/>
        <w:rPr>
          <w:b/>
          <w:i w:val="0"/>
        </w:rPr>
      </w:pPr>
      <w:r w:rsidRPr="008C08BA">
        <w:rPr>
          <w:b/>
          <w:i w:val="0"/>
        </w:rPr>
        <w:t>Link:</w:t>
      </w:r>
    </w:p>
    <w:p w:rsidR="00C31F79" w:rsidRPr="008C08BA" w:rsidRDefault="00C635EB" w:rsidP="00C31F79">
      <w:pPr>
        <w:tabs>
          <w:tab w:val="left" w:pos="1330"/>
        </w:tabs>
        <w:spacing w:line="360" w:lineRule="auto"/>
        <w:ind w:right="126"/>
        <w:jc w:val="both"/>
        <w:rPr>
          <w:iCs/>
          <w:color w:val="0000FF"/>
          <w:spacing w:val="-2"/>
          <w:sz w:val="28"/>
          <w:szCs w:val="28"/>
          <w:u w:val="single" w:color="0000FF"/>
        </w:rPr>
      </w:pPr>
      <w:hyperlink r:id="rId55">
        <w:r w:rsidR="00C31F79" w:rsidRPr="008C08BA">
          <w:rPr>
            <w:iCs/>
            <w:color w:val="0000FF"/>
            <w:spacing w:val="-2"/>
            <w:sz w:val="28"/>
            <w:szCs w:val="28"/>
            <w:u w:val="single" w:color="0000FF"/>
          </w:rPr>
          <w:t>https://www.mdpi.com/2075-1729/11/3/249/htm</w:t>
        </w:r>
      </w:hyperlink>
    </w:p>
    <w:p w:rsidR="00C31F79" w:rsidRPr="008C08BA" w:rsidRDefault="00C31F79" w:rsidP="00C31F79">
      <w:pPr>
        <w:tabs>
          <w:tab w:val="left" w:pos="1330"/>
        </w:tabs>
        <w:spacing w:line="360" w:lineRule="auto"/>
        <w:ind w:right="126"/>
        <w:jc w:val="both"/>
        <w:rPr>
          <w:b/>
          <w:sz w:val="28"/>
          <w:szCs w:val="28"/>
        </w:rPr>
      </w:pPr>
    </w:p>
    <w:p w:rsidR="00C31F79" w:rsidRPr="008C08BA" w:rsidRDefault="00C31F79" w:rsidP="00C31F79">
      <w:pPr>
        <w:tabs>
          <w:tab w:val="left" w:pos="1330"/>
        </w:tabs>
        <w:spacing w:after="240" w:line="360" w:lineRule="auto"/>
        <w:ind w:right="126"/>
        <w:jc w:val="both"/>
        <w:rPr>
          <w:sz w:val="28"/>
          <w:szCs w:val="28"/>
        </w:rPr>
      </w:pPr>
      <w:r>
        <w:rPr>
          <w:b/>
          <w:sz w:val="28"/>
          <w:szCs w:val="28"/>
        </w:rPr>
        <w:t xml:space="preserve">31. </w:t>
      </w:r>
      <w:r w:rsidRPr="008C08BA">
        <w:rPr>
          <w:b/>
          <w:sz w:val="28"/>
          <w:szCs w:val="28"/>
          <w:u w:val="single"/>
        </w:rPr>
        <w:t xml:space="preserve">Vaccination is causing harm to the person with previous </w:t>
      </w:r>
      <w:proofErr w:type="spellStart"/>
      <w:r w:rsidRPr="008C08BA">
        <w:rPr>
          <w:b/>
          <w:sz w:val="28"/>
          <w:szCs w:val="28"/>
          <w:u w:val="single"/>
        </w:rPr>
        <w:t>covid</w:t>
      </w:r>
      <w:proofErr w:type="spellEnd"/>
      <w:r w:rsidRPr="008C08BA">
        <w:rPr>
          <w:b/>
          <w:sz w:val="28"/>
          <w:szCs w:val="28"/>
          <w:u w:val="single"/>
        </w:rPr>
        <w:t xml:space="preserve"> infection</w:t>
      </w:r>
      <w:r w:rsidRPr="008C08BA">
        <w:rPr>
          <w:sz w:val="28"/>
          <w:szCs w:val="28"/>
        </w:rPr>
        <w:t>:-</w:t>
      </w:r>
    </w:p>
    <w:p w:rsidR="00C31F79" w:rsidRPr="008C08BA" w:rsidRDefault="00C31F79" w:rsidP="00C31F79">
      <w:pPr>
        <w:tabs>
          <w:tab w:val="left" w:pos="1330"/>
        </w:tabs>
        <w:spacing w:after="240" w:line="360" w:lineRule="auto"/>
        <w:ind w:right="126"/>
        <w:jc w:val="both"/>
        <w:rPr>
          <w:b/>
          <w:sz w:val="28"/>
          <w:szCs w:val="28"/>
        </w:rPr>
      </w:pPr>
      <w:r w:rsidRPr="008C08BA">
        <w:rPr>
          <w:sz w:val="28"/>
          <w:szCs w:val="28"/>
        </w:rPr>
        <w:t>An international survey</w:t>
      </w:r>
      <w:r w:rsidRPr="008C08BA">
        <w:rPr>
          <w:color w:val="212121"/>
          <w:sz w:val="28"/>
          <w:szCs w:val="28"/>
        </w:rPr>
        <w:t>21</w:t>
      </w:r>
      <w:r w:rsidRPr="008C08BA">
        <w:rPr>
          <w:color w:val="212121"/>
          <w:spacing w:val="-4"/>
          <w:sz w:val="28"/>
          <w:szCs w:val="28"/>
        </w:rPr>
        <w:t xml:space="preserve"> </w:t>
      </w:r>
      <w:r w:rsidRPr="008C08BA">
        <w:rPr>
          <w:color w:val="212121"/>
          <w:sz w:val="28"/>
          <w:szCs w:val="28"/>
        </w:rPr>
        <w:t>published in mid-March 2021 surveyed 2,002 people</w:t>
      </w:r>
      <w:r w:rsidRPr="008C08BA">
        <w:rPr>
          <w:color w:val="212121"/>
          <w:spacing w:val="-3"/>
          <w:sz w:val="28"/>
          <w:szCs w:val="28"/>
        </w:rPr>
        <w:t xml:space="preserve"> </w:t>
      </w:r>
      <w:r w:rsidRPr="008C08BA">
        <w:rPr>
          <w:color w:val="212121"/>
          <w:sz w:val="28"/>
          <w:szCs w:val="28"/>
        </w:rPr>
        <w:t>who</w:t>
      </w:r>
      <w:r w:rsidRPr="008C08BA">
        <w:rPr>
          <w:color w:val="212121"/>
          <w:spacing w:val="-2"/>
          <w:sz w:val="28"/>
          <w:szCs w:val="28"/>
        </w:rPr>
        <w:t xml:space="preserve"> </w:t>
      </w:r>
      <w:r w:rsidRPr="008C08BA">
        <w:rPr>
          <w:color w:val="212121"/>
          <w:sz w:val="28"/>
          <w:szCs w:val="28"/>
        </w:rPr>
        <w:t>had</w:t>
      </w:r>
      <w:r w:rsidRPr="008C08BA">
        <w:rPr>
          <w:color w:val="212121"/>
          <w:spacing w:val="-1"/>
          <w:sz w:val="28"/>
          <w:szCs w:val="28"/>
        </w:rPr>
        <w:t xml:space="preserve"> </w:t>
      </w:r>
      <w:r w:rsidRPr="008C08BA">
        <w:rPr>
          <w:color w:val="212121"/>
          <w:sz w:val="28"/>
          <w:szCs w:val="28"/>
        </w:rPr>
        <w:t>received</w:t>
      </w:r>
      <w:r w:rsidRPr="008C08BA">
        <w:rPr>
          <w:color w:val="212121"/>
          <w:spacing w:val="-2"/>
          <w:sz w:val="28"/>
          <w:szCs w:val="28"/>
        </w:rPr>
        <w:t xml:space="preserve"> </w:t>
      </w:r>
      <w:r w:rsidRPr="008C08BA">
        <w:rPr>
          <w:color w:val="212121"/>
          <w:sz w:val="28"/>
          <w:szCs w:val="28"/>
        </w:rPr>
        <w:t>a</w:t>
      </w:r>
      <w:r w:rsidRPr="008C08BA">
        <w:rPr>
          <w:color w:val="212121"/>
          <w:spacing w:val="-4"/>
          <w:sz w:val="28"/>
          <w:szCs w:val="28"/>
        </w:rPr>
        <w:t xml:space="preserve"> </w:t>
      </w:r>
      <w:r w:rsidRPr="008C08BA">
        <w:rPr>
          <w:color w:val="212121"/>
          <w:sz w:val="28"/>
          <w:szCs w:val="28"/>
        </w:rPr>
        <w:t>first</w:t>
      </w:r>
      <w:r w:rsidRPr="008C08BA">
        <w:rPr>
          <w:color w:val="212121"/>
          <w:spacing w:val="-2"/>
          <w:sz w:val="28"/>
          <w:szCs w:val="28"/>
        </w:rPr>
        <w:t xml:space="preserve"> </w:t>
      </w:r>
      <w:r w:rsidRPr="008C08BA">
        <w:rPr>
          <w:color w:val="212121"/>
          <w:sz w:val="28"/>
          <w:szCs w:val="28"/>
        </w:rPr>
        <w:t>dose</w:t>
      </w:r>
      <w:r w:rsidRPr="008C08BA">
        <w:rPr>
          <w:color w:val="212121"/>
          <w:spacing w:val="-3"/>
          <w:sz w:val="28"/>
          <w:szCs w:val="28"/>
        </w:rPr>
        <w:t xml:space="preserve"> </w:t>
      </w:r>
      <w:r w:rsidRPr="008C08BA">
        <w:rPr>
          <w:color w:val="212121"/>
          <w:sz w:val="28"/>
          <w:szCs w:val="28"/>
        </w:rPr>
        <w:t>of</w:t>
      </w:r>
      <w:r w:rsidRPr="008C08BA">
        <w:rPr>
          <w:color w:val="212121"/>
          <w:spacing w:val="-3"/>
          <w:sz w:val="28"/>
          <w:szCs w:val="28"/>
        </w:rPr>
        <w:t xml:space="preserve"> </w:t>
      </w:r>
      <w:r w:rsidRPr="008C08BA">
        <w:rPr>
          <w:color w:val="212121"/>
          <w:sz w:val="28"/>
          <w:szCs w:val="28"/>
        </w:rPr>
        <w:t>COVID-19</w:t>
      </w:r>
      <w:r w:rsidRPr="008C08BA">
        <w:rPr>
          <w:color w:val="212121"/>
          <w:spacing w:val="-2"/>
          <w:sz w:val="28"/>
          <w:szCs w:val="28"/>
        </w:rPr>
        <w:t xml:space="preserve"> </w:t>
      </w:r>
      <w:r w:rsidRPr="008C08BA">
        <w:rPr>
          <w:color w:val="212121"/>
          <w:sz w:val="28"/>
          <w:szCs w:val="28"/>
        </w:rPr>
        <w:t>vaccine,</w:t>
      </w:r>
      <w:r w:rsidRPr="008C08BA">
        <w:rPr>
          <w:color w:val="212121"/>
          <w:spacing w:val="-4"/>
          <w:sz w:val="28"/>
          <w:szCs w:val="28"/>
        </w:rPr>
        <w:t xml:space="preserve"> </w:t>
      </w:r>
      <w:r w:rsidRPr="008C08BA">
        <w:rPr>
          <w:color w:val="212121"/>
          <w:sz w:val="28"/>
          <w:szCs w:val="28"/>
        </w:rPr>
        <w:t>finding</w:t>
      </w:r>
      <w:r w:rsidRPr="008C08BA">
        <w:rPr>
          <w:color w:val="212121"/>
          <w:spacing w:val="-2"/>
          <w:sz w:val="28"/>
          <w:szCs w:val="28"/>
        </w:rPr>
        <w:t xml:space="preserve"> </w:t>
      </w:r>
      <w:r w:rsidRPr="008C08BA">
        <w:rPr>
          <w:color w:val="212121"/>
          <w:sz w:val="28"/>
          <w:szCs w:val="28"/>
        </w:rPr>
        <w:t>that</w:t>
      </w:r>
      <w:r w:rsidRPr="008C08BA">
        <w:rPr>
          <w:color w:val="212121"/>
          <w:spacing w:val="-3"/>
          <w:sz w:val="28"/>
          <w:szCs w:val="28"/>
        </w:rPr>
        <w:t xml:space="preserve"> </w:t>
      </w:r>
      <w:r w:rsidRPr="008C08BA">
        <w:rPr>
          <w:color w:val="212121"/>
          <w:sz w:val="28"/>
          <w:szCs w:val="28"/>
        </w:rPr>
        <w:t>those who had previously had COVID-19 experienced “significantly increased incidence and severity” of side effects, compared to those who did not have natural immunity.</w:t>
      </w:r>
    </w:p>
    <w:p w:rsidR="00C31F79" w:rsidRPr="008C08BA" w:rsidRDefault="00C31F79" w:rsidP="00C31F79">
      <w:pPr>
        <w:pStyle w:val="BodyText"/>
        <w:spacing w:line="360" w:lineRule="auto"/>
        <w:ind w:right="124"/>
        <w:jc w:val="both"/>
        <w:rPr>
          <w:i w:val="0"/>
        </w:rPr>
      </w:pPr>
      <w:r w:rsidRPr="008C08BA">
        <w:rPr>
          <w:b/>
          <w:i w:val="0"/>
        </w:rPr>
        <w:t>Link:</w:t>
      </w:r>
    </w:p>
    <w:p w:rsidR="00C31F79" w:rsidRPr="008C08BA" w:rsidRDefault="00C635EB" w:rsidP="00C31F79">
      <w:pPr>
        <w:pStyle w:val="BodyText"/>
        <w:spacing w:line="360" w:lineRule="auto"/>
        <w:jc w:val="both"/>
        <w:rPr>
          <w:i w:val="0"/>
          <w:color w:val="0000FF"/>
          <w:spacing w:val="-2"/>
          <w:u w:val="single" w:color="0000FF"/>
        </w:rPr>
      </w:pPr>
      <w:hyperlink r:id="rId56">
        <w:r w:rsidR="00C31F79" w:rsidRPr="008C08BA">
          <w:rPr>
            <w:i w:val="0"/>
            <w:color w:val="0000FF"/>
            <w:spacing w:val="-2"/>
            <w:u w:val="single" w:color="0000FF"/>
          </w:rPr>
          <w:t>https://altnews.org/2021/10/13/are-the-covid-shots-working/</w:t>
        </w:r>
      </w:hyperlink>
    </w:p>
    <w:p w:rsidR="00C31F79" w:rsidRPr="008C08BA" w:rsidRDefault="00C31F79" w:rsidP="00C31F79">
      <w:pPr>
        <w:tabs>
          <w:tab w:val="left" w:pos="1330"/>
        </w:tabs>
        <w:spacing w:line="360" w:lineRule="auto"/>
        <w:ind w:left="720" w:right="127"/>
        <w:jc w:val="both"/>
        <w:rPr>
          <w:b/>
          <w:color w:val="212121"/>
          <w:sz w:val="28"/>
          <w:szCs w:val="28"/>
        </w:rPr>
      </w:pPr>
    </w:p>
    <w:p w:rsidR="00C31F79" w:rsidRPr="008C08BA" w:rsidRDefault="00C31F79" w:rsidP="00C31F79">
      <w:pPr>
        <w:tabs>
          <w:tab w:val="left" w:pos="1330"/>
        </w:tabs>
        <w:spacing w:after="240" w:line="360" w:lineRule="auto"/>
        <w:ind w:right="127"/>
        <w:jc w:val="both"/>
        <w:rPr>
          <w:b/>
          <w:color w:val="212121"/>
          <w:sz w:val="28"/>
          <w:szCs w:val="28"/>
        </w:rPr>
      </w:pPr>
      <w:r>
        <w:rPr>
          <w:b/>
          <w:color w:val="212121"/>
          <w:sz w:val="28"/>
          <w:szCs w:val="28"/>
        </w:rPr>
        <w:t>31.1</w:t>
      </w:r>
      <w:r w:rsidRPr="008C08BA">
        <w:rPr>
          <w:b/>
          <w:color w:val="212121"/>
          <w:sz w:val="28"/>
          <w:szCs w:val="28"/>
        </w:rPr>
        <w:t>.</w:t>
      </w:r>
      <w:r w:rsidRPr="008C08BA">
        <w:rPr>
          <w:color w:val="212121"/>
          <w:sz w:val="28"/>
          <w:szCs w:val="28"/>
        </w:rPr>
        <w:t xml:space="preserve"> Data from the U.K. show a similar trend among those over the age of 50. In this age group, partially and fully "vaccinated" people account for 68% of hospitalizations and 70% of COVID deaths.</w:t>
      </w:r>
    </w:p>
    <w:p w:rsidR="00C31F79" w:rsidRPr="008C08BA" w:rsidRDefault="00C31F79" w:rsidP="00C31F79">
      <w:pPr>
        <w:pStyle w:val="BodyText"/>
        <w:spacing w:before="89" w:after="240" w:line="360" w:lineRule="auto"/>
        <w:ind w:right="124"/>
        <w:jc w:val="both"/>
        <w:rPr>
          <w:i w:val="0"/>
        </w:rPr>
      </w:pPr>
      <w:r w:rsidRPr="008C08BA">
        <w:rPr>
          <w:b/>
          <w:i w:val="0"/>
        </w:rPr>
        <w:t>Link:</w:t>
      </w:r>
    </w:p>
    <w:p w:rsidR="00C31F79" w:rsidRPr="008C08BA" w:rsidRDefault="00C635EB" w:rsidP="00C31F79">
      <w:pPr>
        <w:pStyle w:val="BodyText"/>
        <w:spacing w:before="1" w:after="240" w:line="360" w:lineRule="auto"/>
        <w:jc w:val="both"/>
        <w:rPr>
          <w:i w:val="0"/>
          <w:color w:val="1154CC"/>
          <w:spacing w:val="-2"/>
          <w:u w:val="single" w:color="1154CC"/>
        </w:rPr>
      </w:pPr>
      <w:hyperlink r:id="rId57">
        <w:r w:rsidR="00C31F79" w:rsidRPr="008C08BA">
          <w:rPr>
            <w:i w:val="0"/>
            <w:color w:val="1154CC"/>
            <w:spacing w:val="-2"/>
            <w:u w:val="single" w:color="1154CC"/>
          </w:rPr>
          <w:t>https://cdn.altnews.org/wp-content/uploads/2021/08/new-hospitalizations-</w:t>
        </w:r>
      </w:hyperlink>
      <w:r w:rsidR="00C31F79" w:rsidRPr="008C08BA">
        <w:rPr>
          <w:i w:val="0"/>
          <w:color w:val="1154CC"/>
          <w:spacing w:val="-2"/>
        </w:rPr>
        <w:t xml:space="preserve"> </w:t>
      </w:r>
      <w:hyperlink r:id="rId58">
        <w:r w:rsidR="00C31F79" w:rsidRPr="008C08BA">
          <w:rPr>
            <w:i w:val="0"/>
            <w:color w:val="1154CC"/>
            <w:spacing w:val="-2"/>
            <w:u w:val="single" w:color="1154CC"/>
          </w:rPr>
          <w:t>thumb.jpg</w:t>
        </w:r>
      </w:hyperlink>
    </w:p>
    <w:p w:rsidR="00C31F79" w:rsidRPr="008C08BA" w:rsidRDefault="00C31F79" w:rsidP="00C31F79">
      <w:pPr>
        <w:tabs>
          <w:tab w:val="left" w:pos="1050"/>
        </w:tabs>
        <w:spacing w:after="240" w:line="360" w:lineRule="auto"/>
        <w:jc w:val="both"/>
        <w:rPr>
          <w:sz w:val="28"/>
          <w:szCs w:val="28"/>
        </w:rPr>
      </w:pPr>
      <w:r>
        <w:rPr>
          <w:b/>
          <w:sz w:val="28"/>
          <w:szCs w:val="28"/>
        </w:rPr>
        <w:t>32</w:t>
      </w:r>
      <w:r w:rsidRPr="008C08BA">
        <w:rPr>
          <w:b/>
          <w:sz w:val="28"/>
          <w:szCs w:val="28"/>
        </w:rPr>
        <w:t>.</w:t>
      </w:r>
      <w:r w:rsidRPr="008C08BA">
        <w:rPr>
          <w:sz w:val="28"/>
          <w:szCs w:val="28"/>
        </w:rPr>
        <w:t xml:space="preserve"> Section 409 of Indian Penal Code reads thus,</w:t>
      </w:r>
    </w:p>
    <w:p w:rsidR="00C31F79" w:rsidRPr="000C6C44" w:rsidRDefault="00C31F79" w:rsidP="00C31F79">
      <w:pPr>
        <w:spacing w:line="360" w:lineRule="auto"/>
        <w:jc w:val="both"/>
        <w:rPr>
          <w:b/>
          <w:bCs/>
          <w:i/>
          <w:color w:val="000000"/>
          <w:sz w:val="28"/>
          <w:szCs w:val="28"/>
        </w:rPr>
      </w:pPr>
      <w:r w:rsidRPr="008C08BA">
        <w:rPr>
          <w:sz w:val="28"/>
          <w:szCs w:val="28"/>
        </w:rPr>
        <w:lastRenderedPageBreak/>
        <w:tab/>
      </w:r>
      <w:r w:rsidRPr="000C6C44">
        <w:rPr>
          <w:b/>
          <w:i/>
          <w:sz w:val="28"/>
          <w:szCs w:val="28"/>
        </w:rPr>
        <w:t>“</w:t>
      </w:r>
      <w:r w:rsidRPr="000C6C44">
        <w:rPr>
          <w:b/>
          <w:bCs/>
          <w:i/>
          <w:color w:val="000000"/>
          <w:sz w:val="28"/>
          <w:szCs w:val="28"/>
        </w:rPr>
        <w:t>Section 409 in the Indian Penal Code</w:t>
      </w:r>
    </w:p>
    <w:p w:rsidR="00C31F79" w:rsidRPr="008C08BA" w:rsidRDefault="00C31F79" w:rsidP="00C31F79">
      <w:pPr>
        <w:spacing w:line="360" w:lineRule="auto"/>
        <w:ind w:left="720"/>
        <w:jc w:val="both"/>
        <w:rPr>
          <w:i/>
          <w:color w:val="000000"/>
          <w:sz w:val="28"/>
          <w:szCs w:val="28"/>
        </w:rPr>
      </w:pPr>
      <w:r w:rsidRPr="00427B57">
        <w:rPr>
          <w:i/>
          <w:color w:val="000000"/>
          <w:sz w:val="28"/>
          <w:szCs w:val="28"/>
        </w:rPr>
        <w:t>409. Criminal breach of trust by public servant, or by banker, merchant or agent.—Whoever, being in any manner entrusted with property, or with any dominion over property in his capacity of a public servant or in the way of his business as a banker, mer</w:t>
      </w:r>
      <w:r w:rsidRPr="00427B57">
        <w:rPr>
          <w:i/>
          <w:color w:val="000000"/>
          <w:sz w:val="28"/>
          <w:szCs w:val="28"/>
        </w:rPr>
        <w:softHyphen/>
        <w:t>chant, factor, broker, attorney or agent, commits criminal breach of trust in respect of that property, shall be punished with 1[imprisonment for life], or with imprisonment of either descrip</w:t>
      </w:r>
      <w:r w:rsidRPr="00427B57">
        <w:rPr>
          <w:i/>
          <w:color w:val="000000"/>
          <w:sz w:val="28"/>
          <w:szCs w:val="28"/>
        </w:rPr>
        <w:softHyphen/>
        <w:t>tion for a term which may extend to ten years, and shall also be liable to fine.</w:t>
      </w:r>
      <w:r w:rsidRPr="008C08BA">
        <w:rPr>
          <w:i/>
          <w:color w:val="000000"/>
          <w:sz w:val="28"/>
          <w:szCs w:val="28"/>
        </w:rPr>
        <w:t>”</w:t>
      </w:r>
    </w:p>
    <w:p w:rsidR="00C31F79" w:rsidRPr="00427B57" w:rsidRDefault="00C31F79" w:rsidP="00C31F79">
      <w:pPr>
        <w:spacing w:line="360" w:lineRule="auto"/>
        <w:ind w:left="720"/>
        <w:jc w:val="both"/>
        <w:rPr>
          <w:i/>
          <w:color w:val="000000"/>
          <w:sz w:val="28"/>
          <w:szCs w:val="28"/>
        </w:rPr>
      </w:pPr>
    </w:p>
    <w:p w:rsidR="00C31F79" w:rsidRPr="008C08BA" w:rsidRDefault="00C31F79" w:rsidP="00C31F79">
      <w:pPr>
        <w:tabs>
          <w:tab w:val="left" w:pos="1050"/>
        </w:tabs>
        <w:spacing w:after="240" w:line="360" w:lineRule="auto"/>
        <w:jc w:val="both"/>
        <w:rPr>
          <w:sz w:val="28"/>
          <w:szCs w:val="28"/>
        </w:rPr>
      </w:pPr>
      <w:r>
        <w:rPr>
          <w:b/>
          <w:sz w:val="28"/>
          <w:szCs w:val="28"/>
        </w:rPr>
        <w:t>32</w:t>
      </w:r>
      <w:r w:rsidRPr="000C6C44">
        <w:rPr>
          <w:b/>
          <w:sz w:val="28"/>
          <w:szCs w:val="28"/>
        </w:rPr>
        <w:t>.1.</w:t>
      </w:r>
      <w:r>
        <w:rPr>
          <w:sz w:val="28"/>
          <w:szCs w:val="28"/>
        </w:rPr>
        <w:t xml:space="preserve"> </w:t>
      </w:r>
      <w:r w:rsidRPr="008C08BA">
        <w:rPr>
          <w:sz w:val="28"/>
          <w:szCs w:val="28"/>
        </w:rPr>
        <w:t>Section 166 of Indian Penal Code reads thus,</w:t>
      </w:r>
    </w:p>
    <w:p w:rsidR="00C31F79" w:rsidRPr="008C08BA" w:rsidRDefault="00C31F79" w:rsidP="00C31F79">
      <w:pPr>
        <w:spacing w:line="360" w:lineRule="auto"/>
        <w:jc w:val="both"/>
        <w:rPr>
          <w:b/>
          <w:bCs/>
          <w:i/>
          <w:color w:val="000000"/>
          <w:sz w:val="28"/>
          <w:szCs w:val="28"/>
        </w:rPr>
      </w:pPr>
      <w:r w:rsidRPr="008C08BA">
        <w:rPr>
          <w:sz w:val="28"/>
          <w:szCs w:val="28"/>
        </w:rPr>
        <w:tab/>
        <w:t>“</w:t>
      </w:r>
      <w:r w:rsidRPr="008C08BA">
        <w:rPr>
          <w:b/>
          <w:bCs/>
          <w:i/>
          <w:color w:val="000000"/>
          <w:sz w:val="28"/>
          <w:szCs w:val="28"/>
        </w:rPr>
        <w:t>Section 166 in the Indian Penal Code</w:t>
      </w:r>
    </w:p>
    <w:p w:rsidR="00C31F79" w:rsidRPr="00427B57" w:rsidRDefault="00C31F79" w:rsidP="00C31F79">
      <w:pPr>
        <w:spacing w:after="240" w:line="360" w:lineRule="auto"/>
        <w:ind w:left="720"/>
        <w:jc w:val="both"/>
        <w:rPr>
          <w:i/>
          <w:color w:val="000000"/>
          <w:sz w:val="28"/>
          <w:szCs w:val="28"/>
        </w:rPr>
      </w:pPr>
      <w:r w:rsidRPr="00427B57">
        <w:rPr>
          <w:i/>
          <w:color w:val="000000"/>
          <w:sz w:val="28"/>
          <w:szCs w:val="28"/>
        </w:rPr>
        <w:t>166. Public servant disobeying law, with intent to cause injury to any person.—Whoever, being a public servant, knowingly diso</w:t>
      </w:r>
      <w:r w:rsidRPr="00427B57">
        <w:rPr>
          <w:i/>
          <w:color w:val="000000"/>
          <w:sz w:val="28"/>
          <w:szCs w:val="28"/>
        </w:rPr>
        <w:softHyphen/>
        <w:t>beys any direction of the law as to the way in which he is to conduct himself as such public servant, intending to cause, or knowing it to be likely that he will, by such disobedience, cause injury to any person, shall be punished with simple imprisonment for a term which may extend to one year, or with fine, or with both. Illustration A, being an officer directed by law to take property in execu</w:t>
      </w:r>
      <w:r w:rsidRPr="00427B57">
        <w:rPr>
          <w:i/>
          <w:color w:val="000000"/>
          <w:sz w:val="28"/>
          <w:szCs w:val="28"/>
        </w:rPr>
        <w:softHyphen/>
        <w:t>tion, in order to satisfy a decree pronounced in Z’s favour by a Court of Justice, knowingly disobeys that direction of law, with the knowledge that he is likely thereby to cause injury to Z. A has committed the offence defined in this section.</w:t>
      </w:r>
      <w:r w:rsidRPr="008C08BA">
        <w:rPr>
          <w:i/>
          <w:color w:val="000000"/>
          <w:sz w:val="28"/>
          <w:szCs w:val="28"/>
        </w:rPr>
        <w:t>”</w:t>
      </w:r>
    </w:p>
    <w:p w:rsidR="00C31F79" w:rsidRPr="008C08BA" w:rsidRDefault="00C31F79" w:rsidP="00C31F79">
      <w:pPr>
        <w:tabs>
          <w:tab w:val="left" w:pos="1050"/>
        </w:tabs>
        <w:spacing w:after="240" w:line="360" w:lineRule="auto"/>
        <w:jc w:val="both"/>
        <w:rPr>
          <w:sz w:val="28"/>
          <w:szCs w:val="28"/>
        </w:rPr>
      </w:pPr>
      <w:r>
        <w:rPr>
          <w:b/>
          <w:sz w:val="28"/>
          <w:szCs w:val="28"/>
        </w:rPr>
        <w:t>32</w:t>
      </w:r>
      <w:r w:rsidRPr="000C6C44">
        <w:rPr>
          <w:b/>
          <w:sz w:val="28"/>
          <w:szCs w:val="28"/>
        </w:rPr>
        <w:t>.2.</w:t>
      </w:r>
      <w:r>
        <w:rPr>
          <w:sz w:val="28"/>
          <w:szCs w:val="28"/>
        </w:rPr>
        <w:t xml:space="preserve"> </w:t>
      </w:r>
      <w:r w:rsidRPr="008C08BA">
        <w:rPr>
          <w:sz w:val="28"/>
          <w:szCs w:val="28"/>
        </w:rPr>
        <w:t>Section 167 of Indian Penal Code reads thus,</w:t>
      </w:r>
    </w:p>
    <w:p w:rsidR="00C31F79" w:rsidRPr="008C08BA" w:rsidRDefault="00C31F79" w:rsidP="00C31F79">
      <w:pPr>
        <w:spacing w:line="360" w:lineRule="auto"/>
        <w:jc w:val="both"/>
        <w:rPr>
          <w:b/>
          <w:bCs/>
          <w:i/>
          <w:color w:val="000000"/>
          <w:sz w:val="28"/>
          <w:szCs w:val="28"/>
        </w:rPr>
      </w:pPr>
      <w:r w:rsidRPr="008C08BA">
        <w:rPr>
          <w:sz w:val="28"/>
          <w:szCs w:val="28"/>
        </w:rPr>
        <w:lastRenderedPageBreak/>
        <w:tab/>
      </w:r>
      <w:r w:rsidRPr="008C08BA">
        <w:rPr>
          <w:i/>
          <w:sz w:val="28"/>
          <w:szCs w:val="28"/>
        </w:rPr>
        <w:t>“</w:t>
      </w:r>
      <w:r w:rsidRPr="008C08BA">
        <w:rPr>
          <w:b/>
          <w:bCs/>
          <w:i/>
          <w:color w:val="000000"/>
          <w:sz w:val="28"/>
          <w:szCs w:val="28"/>
        </w:rPr>
        <w:t>Section 167 in the Indian Penal Code</w:t>
      </w:r>
    </w:p>
    <w:p w:rsidR="00C31F79" w:rsidRPr="002A53BC" w:rsidRDefault="00C31F79" w:rsidP="002A53BC">
      <w:pPr>
        <w:spacing w:line="360" w:lineRule="auto"/>
        <w:ind w:left="720"/>
        <w:jc w:val="both"/>
        <w:rPr>
          <w:i/>
          <w:color w:val="000000"/>
          <w:sz w:val="28"/>
          <w:szCs w:val="28"/>
        </w:rPr>
      </w:pPr>
      <w:r w:rsidRPr="008C08BA">
        <w:rPr>
          <w:i/>
          <w:color w:val="000000"/>
          <w:sz w:val="28"/>
          <w:szCs w:val="28"/>
        </w:rPr>
        <w:t>167. Public servant framing an incorrect document with intent to cause injury.—Whoever, being a public servant, and being, as 1[such public servant, charged with the preparation or translation of any document or electronic record, frames, prepares or translates that document or electronic record] in a manner which he knows or believes to be incorrect, intending thereby to cause or knowing it to be likely that he may thereby cause injury to any person, shall be punished with imprisonment of either description for a term which may extend to three years, or with fine, or with both.”</w:t>
      </w:r>
    </w:p>
    <w:p w:rsidR="00C31F79" w:rsidRPr="008C08BA" w:rsidRDefault="00C31F79" w:rsidP="00C31F79">
      <w:pPr>
        <w:tabs>
          <w:tab w:val="left" w:pos="1050"/>
        </w:tabs>
        <w:spacing w:after="240" w:line="360" w:lineRule="auto"/>
        <w:jc w:val="both"/>
        <w:rPr>
          <w:sz w:val="28"/>
          <w:szCs w:val="28"/>
        </w:rPr>
      </w:pPr>
      <w:r>
        <w:rPr>
          <w:b/>
          <w:sz w:val="28"/>
          <w:szCs w:val="28"/>
        </w:rPr>
        <w:t>32</w:t>
      </w:r>
      <w:r w:rsidRPr="000C6C44">
        <w:rPr>
          <w:b/>
          <w:sz w:val="28"/>
          <w:szCs w:val="28"/>
        </w:rPr>
        <w:t>.3.</w:t>
      </w:r>
      <w:r>
        <w:rPr>
          <w:sz w:val="28"/>
          <w:szCs w:val="28"/>
        </w:rPr>
        <w:t xml:space="preserve"> </w:t>
      </w:r>
      <w:r w:rsidRPr="008C08BA">
        <w:rPr>
          <w:sz w:val="28"/>
          <w:szCs w:val="28"/>
        </w:rPr>
        <w:t>Section 115 of Indian Penal Code reads thus,</w:t>
      </w:r>
    </w:p>
    <w:p w:rsidR="00C31F79" w:rsidRPr="008C08BA" w:rsidRDefault="00C31F79" w:rsidP="00C31F79">
      <w:pPr>
        <w:spacing w:line="360" w:lineRule="auto"/>
        <w:jc w:val="both"/>
        <w:rPr>
          <w:b/>
          <w:bCs/>
          <w:i/>
          <w:color w:val="000000"/>
          <w:sz w:val="28"/>
          <w:szCs w:val="28"/>
        </w:rPr>
      </w:pPr>
      <w:r w:rsidRPr="008C08BA">
        <w:rPr>
          <w:sz w:val="28"/>
          <w:szCs w:val="28"/>
        </w:rPr>
        <w:tab/>
        <w:t>“</w:t>
      </w:r>
      <w:r w:rsidRPr="008C08BA">
        <w:rPr>
          <w:b/>
          <w:bCs/>
          <w:i/>
          <w:color w:val="000000"/>
          <w:sz w:val="28"/>
          <w:szCs w:val="28"/>
        </w:rPr>
        <w:t xml:space="preserve">Section 115 in </w:t>
      </w:r>
      <w:r w:rsidR="002A53BC" w:rsidRPr="008C08BA">
        <w:rPr>
          <w:b/>
          <w:bCs/>
          <w:i/>
          <w:color w:val="000000"/>
          <w:sz w:val="28"/>
          <w:szCs w:val="28"/>
        </w:rPr>
        <w:t xml:space="preserve">the </w:t>
      </w:r>
      <w:r w:rsidRPr="008C08BA">
        <w:rPr>
          <w:b/>
          <w:bCs/>
          <w:i/>
          <w:color w:val="000000"/>
          <w:sz w:val="28"/>
          <w:szCs w:val="28"/>
        </w:rPr>
        <w:t>Indian Penal Code</w:t>
      </w:r>
    </w:p>
    <w:p w:rsidR="00C31F79" w:rsidRPr="008C08BA" w:rsidRDefault="00C31F79" w:rsidP="00C31F79">
      <w:pPr>
        <w:spacing w:after="240" w:line="360" w:lineRule="auto"/>
        <w:ind w:left="720"/>
        <w:jc w:val="both"/>
        <w:rPr>
          <w:i/>
          <w:color w:val="000000"/>
          <w:sz w:val="28"/>
          <w:szCs w:val="28"/>
        </w:rPr>
      </w:pPr>
      <w:r w:rsidRPr="008C08BA">
        <w:rPr>
          <w:i/>
          <w:color w:val="000000"/>
          <w:sz w:val="28"/>
          <w:szCs w:val="28"/>
        </w:rPr>
        <w:t xml:space="preserve">115. Abetment of offence punishable with death or imprisonment for life—if offence not committed.—Whoever abets the commission of an offence punishable with death or 1[imprisonment for life], shall, if that offence be not committed in consequence of the abetment, and no express provision is made by this Code for the punishment of such abetment, be punished with imprisonment of either description for a term which may extend to seven years, and shall also be liable to fine; If act causing harm be done in consequence.—and if any act for which the abettor is liable in consequence of the abetment, and which causes hurt to any person, is done, the abettor shall be liable to imprisonment of either description for a term which may extend to fourteen years, and shall also be liable to fine. Illustration A instigates B to murder Z. The offence is not committed. If B had murdered Z, he would have been subject to the punishment of death or 1[imprisonment for life]. Therefore </w:t>
      </w:r>
      <w:r w:rsidRPr="008C08BA">
        <w:rPr>
          <w:i/>
          <w:color w:val="000000"/>
          <w:sz w:val="28"/>
          <w:szCs w:val="28"/>
        </w:rPr>
        <w:lastRenderedPageBreak/>
        <w:t>A is liable to imprisonment for a term which may extend to seven years and also to a fine; and if any hurt be done to Z in consequence of the abetment, he will be liable to imprisonment for a term which may extend to fourteen years, and to fine. CLASSIFICATION OF OFFENCE Para I: Punishment—Imprisonment for 7 years and fine—According as offence abetted is cognizable or non-cognizable—non-</w:t>
      </w:r>
      <w:proofErr w:type="spellStart"/>
      <w:r w:rsidRPr="008C08BA">
        <w:rPr>
          <w:i/>
          <w:color w:val="000000"/>
          <w:sz w:val="28"/>
          <w:szCs w:val="28"/>
        </w:rPr>
        <w:t>bailable</w:t>
      </w:r>
      <w:proofErr w:type="spellEnd"/>
      <w:r w:rsidRPr="008C08BA">
        <w:rPr>
          <w:i/>
          <w:color w:val="000000"/>
          <w:sz w:val="28"/>
          <w:szCs w:val="28"/>
        </w:rPr>
        <w:t>—</w:t>
      </w:r>
      <w:proofErr w:type="spellStart"/>
      <w:r w:rsidRPr="008C08BA">
        <w:rPr>
          <w:i/>
          <w:color w:val="000000"/>
          <w:sz w:val="28"/>
          <w:szCs w:val="28"/>
        </w:rPr>
        <w:t>Triable</w:t>
      </w:r>
      <w:proofErr w:type="spellEnd"/>
      <w:r w:rsidRPr="008C08BA">
        <w:rPr>
          <w:i/>
          <w:color w:val="000000"/>
          <w:sz w:val="28"/>
          <w:szCs w:val="28"/>
        </w:rPr>
        <w:t xml:space="preserve"> by court by which offence abetted is </w:t>
      </w:r>
      <w:proofErr w:type="spellStart"/>
      <w:r w:rsidRPr="008C08BA">
        <w:rPr>
          <w:i/>
          <w:color w:val="000000"/>
          <w:sz w:val="28"/>
          <w:szCs w:val="28"/>
        </w:rPr>
        <w:t>triable</w:t>
      </w:r>
      <w:proofErr w:type="spellEnd"/>
      <w:r w:rsidRPr="008C08BA">
        <w:rPr>
          <w:i/>
          <w:color w:val="000000"/>
          <w:sz w:val="28"/>
          <w:szCs w:val="28"/>
        </w:rPr>
        <w:t>—Non-com</w:t>
      </w:r>
      <w:r w:rsidRPr="008C08BA">
        <w:rPr>
          <w:i/>
          <w:color w:val="000000"/>
          <w:sz w:val="28"/>
          <w:szCs w:val="28"/>
        </w:rPr>
        <w:softHyphen/>
        <w:t>poundable. Para II: Punishment—Imprisonment for 14 years and fine—According as offence abetted is cognizable or non-cognizable—non-</w:t>
      </w:r>
      <w:proofErr w:type="spellStart"/>
      <w:r w:rsidRPr="008C08BA">
        <w:rPr>
          <w:i/>
          <w:color w:val="000000"/>
          <w:sz w:val="28"/>
          <w:szCs w:val="28"/>
        </w:rPr>
        <w:t>bailable</w:t>
      </w:r>
      <w:proofErr w:type="spellEnd"/>
      <w:r w:rsidRPr="008C08BA">
        <w:rPr>
          <w:i/>
          <w:color w:val="000000"/>
          <w:sz w:val="28"/>
          <w:szCs w:val="28"/>
        </w:rPr>
        <w:t>—</w:t>
      </w:r>
      <w:proofErr w:type="spellStart"/>
      <w:r w:rsidRPr="008C08BA">
        <w:rPr>
          <w:i/>
          <w:color w:val="000000"/>
          <w:sz w:val="28"/>
          <w:szCs w:val="28"/>
        </w:rPr>
        <w:t>Triable</w:t>
      </w:r>
      <w:proofErr w:type="spellEnd"/>
      <w:r w:rsidRPr="008C08BA">
        <w:rPr>
          <w:i/>
          <w:color w:val="000000"/>
          <w:sz w:val="28"/>
          <w:szCs w:val="28"/>
        </w:rPr>
        <w:t xml:space="preserve"> by court by which offence abetted is </w:t>
      </w:r>
      <w:proofErr w:type="spellStart"/>
      <w:r w:rsidRPr="008C08BA">
        <w:rPr>
          <w:i/>
          <w:color w:val="000000"/>
          <w:sz w:val="28"/>
          <w:szCs w:val="28"/>
        </w:rPr>
        <w:t>triable</w:t>
      </w:r>
      <w:proofErr w:type="spellEnd"/>
      <w:r w:rsidRPr="008C08BA">
        <w:rPr>
          <w:i/>
          <w:color w:val="000000"/>
          <w:sz w:val="28"/>
          <w:szCs w:val="28"/>
        </w:rPr>
        <w:t>—Non-com</w:t>
      </w:r>
      <w:r w:rsidRPr="008C08BA">
        <w:rPr>
          <w:i/>
          <w:color w:val="000000"/>
          <w:sz w:val="28"/>
          <w:szCs w:val="28"/>
        </w:rPr>
        <w:softHyphen/>
        <w:t>poundable.”</w:t>
      </w:r>
    </w:p>
    <w:p w:rsidR="00C31F79" w:rsidRPr="008C08BA" w:rsidRDefault="00C31F79" w:rsidP="00C31F79">
      <w:pPr>
        <w:tabs>
          <w:tab w:val="left" w:pos="1050"/>
        </w:tabs>
        <w:spacing w:after="240" w:line="360" w:lineRule="auto"/>
        <w:jc w:val="both"/>
        <w:rPr>
          <w:sz w:val="28"/>
          <w:szCs w:val="28"/>
        </w:rPr>
      </w:pPr>
      <w:r w:rsidRPr="000C6C44">
        <w:rPr>
          <w:b/>
          <w:sz w:val="28"/>
          <w:szCs w:val="28"/>
        </w:rPr>
        <w:t xml:space="preserve"> </w:t>
      </w:r>
      <w:r>
        <w:rPr>
          <w:b/>
          <w:sz w:val="28"/>
          <w:szCs w:val="28"/>
        </w:rPr>
        <w:t>32</w:t>
      </w:r>
      <w:r w:rsidRPr="000C6C44">
        <w:rPr>
          <w:b/>
          <w:sz w:val="28"/>
          <w:szCs w:val="28"/>
        </w:rPr>
        <w:t>.4.</w:t>
      </w:r>
      <w:r>
        <w:rPr>
          <w:sz w:val="28"/>
          <w:szCs w:val="28"/>
        </w:rPr>
        <w:t xml:space="preserve"> </w:t>
      </w:r>
      <w:r w:rsidRPr="008C08BA">
        <w:rPr>
          <w:sz w:val="28"/>
          <w:szCs w:val="28"/>
        </w:rPr>
        <w:t>Section 302 of Indian Penal Code reads thus,</w:t>
      </w:r>
    </w:p>
    <w:p w:rsidR="00C31F79" w:rsidRPr="008C08BA" w:rsidRDefault="00C31F79" w:rsidP="00C31F79">
      <w:pPr>
        <w:spacing w:line="360" w:lineRule="auto"/>
        <w:jc w:val="both"/>
        <w:rPr>
          <w:b/>
          <w:bCs/>
          <w:i/>
          <w:color w:val="000000"/>
          <w:sz w:val="28"/>
          <w:szCs w:val="28"/>
        </w:rPr>
      </w:pPr>
      <w:r w:rsidRPr="008C08BA">
        <w:rPr>
          <w:sz w:val="28"/>
          <w:szCs w:val="28"/>
        </w:rPr>
        <w:tab/>
        <w:t>“</w:t>
      </w:r>
      <w:r w:rsidRPr="008C08BA">
        <w:rPr>
          <w:b/>
          <w:bCs/>
          <w:i/>
          <w:color w:val="000000"/>
          <w:sz w:val="28"/>
          <w:szCs w:val="28"/>
        </w:rPr>
        <w:t xml:space="preserve">Section 302 in </w:t>
      </w:r>
      <w:proofErr w:type="gramStart"/>
      <w:r w:rsidRPr="008C08BA">
        <w:rPr>
          <w:b/>
          <w:bCs/>
          <w:i/>
          <w:color w:val="000000"/>
          <w:sz w:val="28"/>
          <w:szCs w:val="28"/>
        </w:rPr>
        <w:t>The</w:t>
      </w:r>
      <w:proofErr w:type="gramEnd"/>
      <w:r w:rsidRPr="008C08BA">
        <w:rPr>
          <w:b/>
          <w:bCs/>
          <w:i/>
          <w:color w:val="000000"/>
          <w:sz w:val="28"/>
          <w:szCs w:val="28"/>
        </w:rPr>
        <w:t xml:space="preserve"> Indian Penal Code</w:t>
      </w:r>
    </w:p>
    <w:p w:rsidR="00C31F79" w:rsidRPr="008C08BA" w:rsidRDefault="00C31F79" w:rsidP="00C31F79">
      <w:pPr>
        <w:spacing w:after="240" w:line="360" w:lineRule="auto"/>
        <w:ind w:left="720"/>
        <w:jc w:val="both"/>
        <w:rPr>
          <w:i/>
          <w:color w:val="000000"/>
          <w:sz w:val="28"/>
          <w:szCs w:val="28"/>
        </w:rPr>
      </w:pPr>
      <w:r w:rsidRPr="008C08BA">
        <w:rPr>
          <w:i/>
          <w:color w:val="000000"/>
          <w:sz w:val="28"/>
          <w:szCs w:val="28"/>
        </w:rPr>
        <w:t>302. Punishment for murder.—</w:t>
      </w:r>
      <w:proofErr w:type="gramStart"/>
      <w:r w:rsidRPr="008C08BA">
        <w:rPr>
          <w:i/>
          <w:color w:val="000000"/>
          <w:sz w:val="28"/>
          <w:szCs w:val="28"/>
        </w:rPr>
        <w:t>Whoever</w:t>
      </w:r>
      <w:proofErr w:type="gramEnd"/>
      <w:r w:rsidRPr="008C08BA">
        <w:rPr>
          <w:i/>
          <w:color w:val="000000"/>
          <w:sz w:val="28"/>
          <w:szCs w:val="28"/>
        </w:rPr>
        <w:t xml:space="preserve"> commits murder shall be punished with death, or 1[imprisonment for life], and shall also be liable to fine.”</w:t>
      </w:r>
    </w:p>
    <w:p w:rsidR="00C31F79" w:rsidRPr="008C08BA" w:rsidRDefault="00C31F79" w:rsidP="00C31F79">
      <w:pPr>
        <w:tabs>
          <w:tab w:val="left" w:pos="1050"/>
        </w:tabs>
        <w:spacing w:after="240" w:line="360" w:lineRule="auto"/>
        <w:jc w:val="both"/>
        <w:rPr>
          <w:sz w:val="28"/>
          <w:szCs w:val="28"/>
        </w:rPr>
      </w:pPr>
      <w:r>
        <w:rPr>
          <w:b/>
          <w:sz w:val="28"/>
          <w:szCs w:val="28"/>
        </w:rPr>
        <w:t>32</w:t>
      </w:r>
      <w:r w:rsidRPr="000C6C44">
        <w:rPr>
          <w:b/>
          <w:sz w:val="28"/>
          <w:szCs w:val="28"/>
        </w:rPr>
        <w:t>.5.</w:t>
      </w:r>
      <w:r>
        <w:rPr>
          <w:sz w:val="28"/>
          <w:szCs w:val="28"/>
        </w:rPr>
        <w:t xml:space="preserve"> </w:t>
      </w:r>
      <w:r w:rsidRPr="008C08BA">
        <w:rPr>
          <w:sz w:val="28"/>
          <w:szCs w:val="28"/>
        </w:rPr>
        <w:t>Section 304 of Indian Penal Code reads thus,</w:t>
      </w:r>
    </w:p>
    <w:p w:rsidR="00C31F79" w:rsidRPr="008C08BA" w:rsidRDefault="00C31F79" w:rsidP="00C31F79">
      <w:pPr>
        <w:spacing w:line="360" w:lineRule="auto"/>
        <w:jc w:val="both"/>
        <w:rPr>
          <w:b/>
          <w:bCs/>
          <w:i/>
          <w:color w:val="000000"/>
          <w:sz w:val="28"/>
          <w:szCs w:val="28"/>
        </w:rPr>
      </w:pPr>
      <w:r w:rsidRPr="008C08BA">
        <w:rPr>
          <w:sz w:val="28"/>
          <w:szCs w:val="28"/>
        </w:rPr>
        <w:tab/>
        <w:t>“</w:t>
      </w:r>
      <w:r w:rsidRPr="008C08BA">
        <w:rPr>
          <w:b/>
          <w:bCs/>
          <w:i/>
          <w:color w:val="000000"/>
          <w:sz w:val="28"/>
          <w:szCs w:val="28"/>
        </w:rPr>
        <w:t xml:space="preserve">Section 304 in </w:t>
      </w:r>
      <w:r w:rsidR="002A53BC" w:rsidRPr="008C08BA">
        <w:rPr>
          <w:b/>
          <w:bCs/>
          <w:i/>
          <w:color w:val="000000"/>
          <w:sz w:val="28"/>
          <w:szCs w:val="28"/>
        </w:rPr>
        <w:t xml:space="preserve">the </w:t>
      </w:r>
      <w:r w:rsidRPr="008C08BA">
        <w:rPr>
          <w:b/>
          <w:bCs/>
          <w:i/>
          <w:color w:val="000000"/>
          <w:sz w:val="28"/>
          <w:szCs w:val="28"/>
        </w:rPr>
        <w:t>Indian Penal Code</w:t>
      </w:r>
    </w:p>
    <w:p w:rsidR="00C31F79" w:rsidRPr="008C08BA" w:rsidRDefault="00C31F79" w:rsidP="00C31F79">
      <w:pPr>
        <w:spacing w:after="240" w:line="360" w:lineRule="auto"/>
        <w:ind w:left="720"/>
        <w:jc w:val="both"/>
        <w:rPr>
          <w:i/>
          <w:color w:val="000000"/>
          <w:sz w:val="28"/>
          <w:szCs w:val="28"/>
        </w:rPr>
      </w:pPr>
      <w:r w:rsidRPr="008C08BA">
        <w:rPr>
          <w:i/>
          <w:color w:val="000000"/>
          <w:sz w:val="28"/>
          <w:szCs w:val="28"/>
        </w:rPr>
        <w:t xml:space="preserve">304. Punishment for culpable homicide not amounting to murder.—Whoever commits culpable homicide not amounting to murder shall be punished with 1[imprisonment for life], or imprisonment of either description for a term which may extend to ten years, and shall also be liable to fine, if the act by which the death is caused is done with the intention of causing death, or of causing such bodily injury as is likely to cause death, or with imprisonment of either description for a term which may extend to ten years, or with fine, or with both, if the act is done with </w:t>
      </w:r>
      <w:r w:rsidRPr="008C08BA">
        <w:rPr>
          <w:i/>
          <w:color w:val="000000"/>
          <w:sz w:val="28"/>
          <w:szCs w:val="28"/>
        </w:rPr>
        <w:lastRenderedPageBreak/>
        <w:t>the knowledge that it is likely to cause death, but without any intention to cause death, or to cause such bodily injury as is likely to cause death.”</w:t>
      </w:r>
    </w:p>
    <w:p w:rsidR="00C31F79" w:rsidRPr="008C08BA" w:rsidRDefault="00C31F79" w:rsidP="00C31F79">
      <w:pPr>
        <w:tabs>
          <w:tab w:val="left" w:pos="1050"/>
        </w:tabs>
        <w:spacing w:after="240" w:line="360" w:lineRule="auto"/>
        <w:jc w:val="both"/>
        <w:rPr>
          <w:sz w:val="28"/>
          <w:szCs w:val="28"/>
        </w:rPr>
      </w:pPr>
      <w:r>
        <w:rPr>
          <w:b/>
          <w:sz w:val="28"/>
          <w:szCs w:val="28"/>
        </w:rPr>
        <w:t>32</w:t>
      </w:r>
      <w:r w:rsidRPr="000C6C44">
        <w:rPr>
          <w:b/>
          <w:sz w:val="28"/>
          <w:szCs w:val="28"/>
        </w:rPr>
        <w:t>.6.</w:t>
      </w:r>
      <w:r>
        <w:rPr>
          <w:sz w:val="28"/>
          <w:szCs w:val="28"/>
        </w:rPr>
        <w:t xml:space="preserve"> </w:t>
      </w:r>
      <w:r w:rsidRPr="008C08BA">
        <w:rPr>
          <w:sz w:val="28"/>
          <w:szCs w:val="28"/>
        </w:rPr>
        <w:t>Section 304-A of Indian Penal Code reads thus,</w:t>
      </w:r>
    </w:p>
    <w:p w:rsidR="00C31F79" w:rsidRPr="008C08BA" w:rsidRDefault="00C31F79" w:rsidP="00C31F79">
      <w:pPr>
        <w:spacing w:line="360" w:lineRule="auto"/>
        <w:jc w:val="both"/>
        <w:rPr>
          <w:b/>
          <w:bCs/>
          <w:i/>
          <w:color w:val="000000"/>
          <w:sz w:val="28"/>
          <w:szCs w:val="28"/>
        </w:rPr>
      </w:pPr>
      <w:r w:rsidRPr="008C08BA">
        <w:rPr>
          <w:sz w:val="28"/>
          <w:szCs w:val="28"/>
        </w:rPr>
        <w:tab/>
        <w:t>“</w:t>
      </w:r>
      <w:r w:rsidRPr="008C08BA">
        <w:rPr>
          <w:b/>
          <w:bCs/>
          <w:i/>
          <w:color w:val="000000"/>
          <w:sz w:val="28"/>
          <w:szCs w:val="28"/>
        </w:rPr>
        <w:t xml:space="preserve">Section 304A in </w:t>
      </w:r>
      <w:r w:rsidR="002A53BC" w:rsidRPr="008C08BA">
        <w:rPr>
          <w:b/>
          <w:bCs/>
          <w:i/>
          <w:color w:val="000000"/>
          <w:sz w:val="28"/>
          <w:szCs w:val="28"/>
        </w:rPr>
        <w:t xml:space="preserve">the </w:t>
      </w:r>
      <w:r w:rsidRPr="008C08BA">
        <w:rPr>
          <w:b/>
          <w:bCs/>
          <w:i/>
          <w:color w:val="000000"/>
          <w:sz w:val="28"/>
          <w:szCs w:val="28"/>
        </w:rPr>
        <w:t>Indian Penal Code</w:t>
      </w:r>
    </w:p>
    <w:p w:rsidR="00C31F79" w:rsidRPr="008C08BA" w:rsidRDefault="00C31F79" w:rsidP="00C31F79">
      <w:pPr>
        <w:spacing w:after="240" w:line="360" w:lineRule="auto"/>
        <w:ind w:left="720"/>
        <w:jc w:val="both"/>
        <w:rPr>
          <w:i/>
          <w:color w:val="000000"/>
          <w:sz w:val="28"/>
          <w:szCs w:val="28"/>
        </w:rPr>
      </w:pPr>
      <w:r w:rsidRPr="008C08BA">
        <w:rPr>
          <w:i/>
          <w:color w:val="000000"/>
          <w:sz w:val="28"/>
          <w:szCs w:val="28"/>
        </w:rPr>
        <w:t>[</w:t>
      </w:r>
      <w:r w:rsidRPr="008C08BA">
        <w:rPr>
          <w:b/>
          <w:i/>
          <w:color w:val="000000"/>
          <w:sz w:val="28"/>
          <w:szCs w:val="28"/>
          <w:u w:val="single"/>
        </w:rPr>
        <w:t>304A. Causing death by negligence</w:t>
      </w:r>
      <w:r w:rsidRPr="008C08BA">
        <w:rPr>
          <w:i/>
          <w:color w:val="000000"/>
          <w:sz w:val="28"/>
          <w:szCs w:val="28"/>
        </w:rPr>
        <w:t>.—Whoever causes the death of any person by doing any rash or negligent act not amounting to culpable homicide, shall be punished with imprisonment of either description for a term which may extend to two years, or with fine, or with both.]”</w:t>
      </w:r>
    </w:p>
    <w:p w:rsidR="00C31F79" w:rsidRPr="008C08BA" w:rsidRDefault="00C31F79" w:rsidP="00C31F79">
      <w:pPr>
        <w:tabs>
          <w:tab w:val="left" w:pos="1050"/>
        </w:tabs>
        <w:spacing w:after="240" w:line="360" w:lineRule="auto"/>
        <w:jc w:val="both"/>
        <w:rPr>
          <w:sz w:val="28"/>
          <w:szCs w:val="28"/>
        </w:rPr>
      </w:pPr>
      <w:r>
        <w:rPr>
          <w:b/>
          <w:sz w:val="28"/>
          <w:szCs w:val="28"/>
        </w:rPr>
        <w:t>32</w:t>
      </w:r>
      <w:r w:rsidRPr="000C6C44">
        <w:rPr>
          <w:b/>
          <w:sz w:val="28"/>
          <w:szCs w:val="28"/>
        </w:rPr>
        <w:t>.7.</w:t>
      </w:r>
      <w:r>
        <w:rPr>
          <w:sz w:val="28"/>
          <w:szCs w:val="28"/>
        </w:rPr>
        <w:t xml:space="preserve"> </w:t>
      </w:r>
      <w:r w:rsidRPr="008C08BA">
        <w:rPr>
          <w:sz w:val="28"/>
          <w:szCs w:val="28"/>
        </w:rPr>
        <w:t>Section 307 of Indian Penal Code reads thus,</w:t>
      </w:r>
    </w:p>
    <w:p w:rsidR="00C31F79" w:rsidRPr="008C08BA" w:rsidRDefault="00C31F79" w:rsidP="00C31F79">
      <w:pPr>
        <w:tabs>
          <w:tab w:val="left" w:pos="1050"/>
        </w:tabs>
        <w:spacing w:after="240" w:line="360" w:lineRule="auto"/>
        <w:ind w:left="720"/>
        <w:jc w:val="both"/>
        <w:rPr>
          <w:i/>
          <w:sz w:val="28"/>
          <w:szCs w:val="28"/>
        </w:rPr>
      </w:pPr>
      <w:r w:rsidRPr="008C08BA">
        <w:rPr>
          <w:b/>
          <w:i/>
          <w:color w:val="000000"/>
          <w:sz w:val="28"/>
          <w:szCs w:val="28"/>
          <w:u w:val="single"/>
          <w:shd w:val="clear" w:color="auto" w:fill="FFFFFF"/>
        </w:rPr>
        <w:t>“307. Attempt to murder</w:t>
      </w:r>
      <w:r w:rsidRPr="008C08BA">
        <w:rPr>
          <w:i/>
          <w:color w:val="000000"/>
          <w:sz w:val="28"/>
          <w:szCs w:val="28"/>
          <w:shd w:val="clear" w:color="auto" w:fill="FFFFFF"/>
        </w:rPr>
        <w:t>.—Whoever does any act with such intention or knowledge, and under such circumstances that, if he by that act caused death, he would be guilty of murder, shall be punished with imprisonment of either description for a term which may extend to ten years, and shall also be liable to fine; and if hurt is caused to any person by such act, the offender shall be liable either to 1[imprisonment for life], or to such punishment as is hereinbefore mentioned. Attempts by life convicts.—2[When any person offending under this section is under sentence of 1[imprisonment for life], he may, if hurt is caused, be punished with death.]”</w:t>
      </w:r>
      <w:r w:rsidRPr="008C08BA">
        <w:rPr>
          <w:i/>
          <w:sz w:val="28"/>
          <w:szCs w:val="28"/>
        </w:rPr>
        <w:t xml:space="preserve"> </w:t>
      </w:r>
    </w:p>
    <w:p w:rsidR="00C31F79" w:rsidRPr="008C08BA" w:rsidRDefault="00C31F79" w:rsidP="00C31F79">
      <w:pPr>
        <w:tabs>
          <w:tab w:val="left" w:pos="1050"/>
        </w:tabs>
        <w:spacing w:after="240" w:line="360" w:lineRule="auto"/>
        <w:jc w:val="both"/>
        <w:rPr>
          <w:sz w:val="28"/>
          <w:szCs w:val="28"/>
        </w:rPr>
      </w:pPr>
      <w:r>
        <w:rPr>
          <w:b/>
          <w:sz w:val="28"/>
          <w:szCs w:val="28"/>
        </w:rPr>
        <w:t>32</w:t>
      </w:r>
      <w:r w:rsidRPr="000C6C44">
        <w:rPr>
          <w:b/>
          <w:sz w:val="28"/>
          <w:szCs w:val="28"/>
        </w:rPr>
        <w:t>.8.</w:t>
      </w:r>
      <w:r>
        <w:rPr>
          <w:sz w:val="28"/>
          <w:szCs w:val="28"/>
        </w:rPr>
        <w:t xml:space="preserve"> </w:t>
      </w:r>
      <w:r w:rsidRPr="008C08BA">
        <w:rPr>
          <w:sz w:val="28"/>
          <w:szCs w:val="28"/>
        </w:rPr>
        <w:t>Section 109 of Indian Penal Code reads thus,</w:t>
      </w:r>
    </w:p>
    <w:p w:rsidR="00C31F79" w:rsidRPr="008C08BA" w:rsidRDefault="00C31F79" w:rsidP="00C31F79">
      <w:pPr>
        <w:spacing w:line="360" w:lineRule="auto"/>
        <w:jc w:val="both"/>
        <w:rPr>
          <w:b/>
          <w:bCs/>
          <w:i/>
          <w:color w:val="000000"/>
          <w:sz w:val="28"/>
          <w:szCs w:val="28"/>
        </w:rPr>
      </w:pPr>
      <w:r w:rsidRPr="008C08BA">
        <w:rPr>
          <w:sz w:val="28"/>
          <w:szCs w:val="28"/>
        </w:rPr>
        <w:tab/>
      </w:r>
      <w:r w:rsidRPr="008C08BA">
        <w:rPr>
          <w:i/>
          <w:sz w:val="28"/>
          <w:szCs w:val="28"/>
        </w:rPr>
        <w:t>“</w:t>
      </w:r>
      <w:r w:rsidRPr="008C08BA">
        <w:rPr>
          <w:b/>
          <w:bCs/>
          <w:i/>
          <w:color w:val="000000"/>
          <w:sz w:val="28"/>
          <w:szCs w:val="28"/>
        </w:rPr>
        <w:t>Section 109 in the Indian Penal Code</w:t>
      </w:r>
    </w:p>
    <w:p w:rsidR="00C31F79" w:rsidRPr="008C08BA" w:rsidRDefault="00C31F79" w:rsidP="00C31F79">
      <w:pPr>
        <w:spacing w:after="240" w:line="360" w:lineRule="auto"/>
        <w:ind w:left="720"/>
        <w:jc w:val="both"/>
        <w:rPr>
          <w:i/>
          <w:color w:val="000000"/>
          <w:sz w:val="28"/>
          <w:szCs w:val="28"/>
        </w:rPr>
      </w:pPr>
      <w:r w:rsidRPr="008C08BA">
        <w:rPr>
          <w:i/>
          <w:color w:val="000000"/>
          <w:sz w:val="28"/>
          <w:szCs w:val="28"/>
        </w:rPr>
        <w:t xml:space="preserve">109. Punishment of abetment if the act abetted is committed in consequence and where no express provision is made for its punishment.—Whoever abets any offence shall, if the act abetted is </w:t>
      </w:r>
      <w:r w:rsidRPr="008C08BA">
        <w:rPr>
          <w:i/>
          <w:color w:val="000000"/>
          <w:sz w:val="28"/>
          <w:szCs w:val="28"/>
        </w:rPr>
        <w:lastRenderedPageBreak/>
        <w:t>committed in consequence of the abetment, and no express provision is made by this Code for the punishment of such abet</w:t>
      </w:r>
      <w:r w:rsidRPr="008C08BA">
        <w:rPr>
          <w:i/>
          <w:color w:val="000000"/>
          <w:sz w:val="28"/>
          <w:szCs w:val="28"/>
        </w:rPr>
        <w:softHyphen/>
        <w:t>ment, be punished with the punishment provided for the offence. Explanation.—An act or offence is said to be committed in conse</w:t>
      </w:r>
      <w:r w:rsidRPr="008C08BA">
        <w:rPr>
          <w:i/>
          <w:color w:val="000000"/>
          <w:sz w:val="28"/>
          <w:szCs w:val="28"/>
        </w:rPr>
        <w:softHyphen/>
        <w:t>quence of abetment, when it is committed in consequence of the instigation, or in pursuance of the conspiracy, or with the aid which constitutes the abetment.”</w:t>
      </w:r>
    </w:p>
    <w:p w:rsidR="00C31F79" w:rsidRDefault="00C31F79" w:rsidP="00C31F79">
      <w:pPr>
        <w:tabs>
          <w:tab w:val="left" w:pos="1050"/>
        </w:tabs>
        <w:spacing w:after="240" w:line="360" w:lineRule="auto"/>
        <w:jc w:val="both"/>
        <w:rPr>
          <w:sz w:val="28"/>
          <w:szCs w:val="28"/>
        </w:rPr>
      </w:pPr>
      <w:r>
        <w:rPr>
          <w:b/>
          <w:sz w:val="28"/>
          <w:szCs w:val="28"/>
        </w:rPr>
        <w:t>33</w:t>
      </w:r>
      <w:r w:rsidRPr="008C08BA">
        <w:rPr>
          <w:b/>
          <w:sz w:val="28"/>
          <w:szCs w:val="28"/>
        </w:rPr>
        <w:t>.</w:t>
      </w:r>
      <w:r w:rsidRPr="008C08BA">
        <w:rPr>
          <w:sz w:val="28"/>
          <w:szCs w:val="28"/>
        </w:rPr>
        <w:t xml:space="preserve"> Hence, it is crystal clear that the act of accused is highly illegal, unconstitutional and having death threatening effects and therefore needs to be stopped forthwith.  </w:t>
      </w:r>
    </w:p>
    <w:p w:rsidR="00C31F79" w:rsidRDefault="00C31F79" w:rsidP="00C31F79">
      <w:pPr>
        <w:tabs>
          <w:tab w:val="left" w:pos="1050"/>
        </w:tabs>
        <w:spacing w:after="240" w:line="360" w:lineRule="auto"/>
        <w:jc w:val="both"/>
        <w:rPr>
          <w:sz w:val="28"/>
          <w:szCs w:val="28"/>
        </w:rPr>
      </w:pPr>
      <w:r w:rsidRPr="006A7159">
        <w:rPr>
          <w:b/>
          <w:sz w:val="28"/>
          <w:szCs w:val="28"/>
        </w:rPr>
        <w:t>34</w:t>
      </w:r>
      <w:r>
        <w:rPr>
          <w:sz w:val="28"/>
          <w:szCs w:val="28"/>
        </w:rPr>
        <w:t xml:space="preserve">. </w:t>
      </w:r>
      <w:proofErr w:type="gramStart"/>
      <w:r>
        <w:rPr>
          <w:sz w:val="28"/>
          <w:szCs w:val="28"/>
        </w:rPr>
        <w:t>That</w:t>
      </w:r>
      <w:proofErr w:type="gramEnd"/>
      <w:r>
        <w:rPr>
          <w:sz w:val="28"/>
          <w:szCs w:val="28"/>
        </w:rPr>
        <w:t>, it is your duty to forthwith stop the offences and save the life of Indians.</w:t>
      </w:r>
    </w:p>
    <w:p w:rsidR="00C31F79" w:rsidRDefault="00C31F79" w:rsidP="00C31F79">
      <w:pPr>
        <w:tabs>
          <w:tab w:val="left" w:pos="1050"/>
        </w:tabs>
        <w:spacing w:line="360" w:lineRule="auto"/>
        <w:jc w:val="both"/>
        <w:rPr>
          <w:sz w:val="28"/>
          <w:szCs w:val="28"/>
        </w:rPr>
      </w:pPr>
      <w:r w:rsidRPr="006A7159">
        <w:rPr>
          <w:b/>
          <w:sz w:val="28"/>
          <w:szCs w:val="28"/>
        </w:rPr>
        <w:t>35</w:t>
      </w:r>
      <w:r>
        <w:rPr>
          <w:sz w:val="28"/>
          <w:szCs w:val="28"/>
        </w:rPr>
        <w:t xml:space="preserve">. If you failed to take steps then I will be compelled to file case in court against the accused and in that eventuality this complaint will be treated as </w:t>
      </w:r>
      <w:proofErr w:type="gramStart"/>
      <w:r>
        <w:rPr>
          <w:sz w:val="28"/>
          <w:szCs w:val="28"/>
        </w:rPr>
        <w:t>an</w:t>
      </w:r>
      <w:proofErr w:type="gramEnd"/>
      <w:r>
        <w:rPr>
          <w:sz w:val="28"/>
          <w:szCs w:val="28"/>
        </w:rPr>
        <w:t xml:space="preserve"> compliance of section 60 of the Disaster Management Act, 2005. </w:t>
      </w:r>
    </w:p>
    <w:p w:rsidR="00C31F79" w:rsidRDefault="00C31F79" w:rsidP="00C31F79">
      <w:pPr>
        <w:tabs>
          <w:tab w:val="left" w:pos="1050"/>
        </w:tabs>
        <w:spacing w:line="360" w:lineRule="auto"/>
        <w:jc w:val="both"/>
        <w:rPr>
          <w:sz w:val="28"/>
          <w:szCs w:val="28"/>
        </w:rPr>
      </w:pPr>
      <w:r>
        <w:rPr>
          <w:sz w:val="28"/>
          <w:szCs w:val="28"/>
        </w:rPr>
        <w:t>Section 60 reads as thus;</w:t>
      </w:r>
    </w:p>
    <w:p w:rsidR="00C31F79" w:rsidRPr="00DD5003" w:rsidRDefault="00C31F79" w:rsidP="00C31F79">
      <w:pPr>
        <w:spacing w:before="100" w:beforeAutospacing="1" w:after="100" w:afterAutospacing="1"/>
        <w:ind w:left="1440"/>
        <w:jc w:val="both"/>
        <w:rPr>
          <w:i/>
          <w:sz w:val="28"/>
          <w:szCs w:val="28"/>
        </w:rPr>
      </w:pPr>
      <w:r>
        <w:rPr>
          <w:b/>
          <w:i/>
          <w:sz w:val="28"/>
          <w:szCs w:val="28"/>
        </w:rPr>
        <w:t>“</w:t>
      </w:r>
      <w:r w:rsidRPr="00DD5003">
        <w:rPr>
          <w:b/>
          <w:i/>
          <w:sz w:val="28"/>
          <w:szCs w:val="28"/>
        </w:rPr>
        <w:t>60. Cognizance of offences</w:t>
      </w:r>
      <w:r w:rsidRPr="00DD5003">
        <w:rPr>
          <w:i/>
          <w:sz w:val="28"/>
          <w:szCs w:val="28"/>
        </w:rPr>
        <w:t>.-</w:t>
      </w:r>
    </w:p>
    <w:p w:rsidR="00C31F79" w:rsidRPr="00DD5003" w:rsidRDefault="00C31F79" w:rsidP="00C31F79">
      <w:pPr>
        <w:spacing w:before="100" w:beforeAutospacing="1" w:after="100" w:afterAutospacing="1"/>
        <w:ind w:left="1440"/>
        <w:jc w:val="both"/>
        <w:rPr>
          <w:i/>
          <w:sz w:val="28"/>
          <w:szCs w:val="28"/>
        </w:rPr>
      </w:pPr>
      <w:r w:rsidRPr="00DD5003">
        <w:rPr>
          <w:i/>
          <w:sz w:val="28"/>
          <w:szCs w:val="28"/>
        </w:rPr>
        <w:t>No court shall take cognizance of an offence under this Act except on a complaint made by-</w:t>
      </w:r>
    </w:p>
    <w:p w:rsidR="00C31F79" w:rsidRPr="00DD5003" w:rsidRDefault="00C31F79" w:rsidP="00C31F79">
      <w:pPr>
        <w:spacing w:before="100" w:beforeAutospacing="1" w:after="100" w:afterAutospacing="1"/>
        <w:ind w:left="1440"/>
        <w:jc w:val="both"/>
        <w:rPr>
          <w:i/>
          <w:sz w:val="28"/>
          <w:szCs w:val="28"/>
        </w:rPr>
      </w:pPr>
      <w:r w:rsidRPr="00DD5003">
        <w:rPr>
          <w:i/>
          <w:sz w:val="28"/>
          <w:szCs w:val="28"/>
        </w:rPr>
        <w:t>a.      the National Authority, the State Authority, the Central Government, the State Government, the District Authority or any other authority or officer authorised in this behalf by that Authority or Government, as the case may be; or</w:t>
      </w:r>
    </w:p>
    <w:p w:rsidR="00C31F79" w:rsidRDefault="00C31F79" w:rsidP="00C31F79">
      <w:pPr>
        <w:spacing w:before="100" w:beforeAutospacing="1" w:after="100" w:afterAutospacing="1"/>
        <w:ind w:left="1440"/>
        <w:jc w:val="both"/>
        <w:rPr>
          <w:sz w:val="28"/>
          <w:szCs w:val="28"/>
        </w:rPr>
      </w:pPr>
      <w:r w:rsidRPr="00DD5003">
        <w:rPr>
          <w:i/>
          <w:sz w:val="28"/>
          <w:szCs w:val="28"/>
        </w:rPr>
        <w:t xml:space="preserve">b.     any person who has given notice of not less than thirty days in the manner prescribed, of the alleged offence and his intention to make a complaint to the National Authority, the State Authority, the Central Government, the State Government, the District </w:t>
      </w:r>
      <w:r w:rsidRPr="00DD5003">
        <w:rPr>
          <w:i/>
          <w:sz w:val="28"/>
          <w:szCs w:val="28"/>
        </w:rPr>
        <w:lastRenderedPageBreak/>
        <w:t>Authority or any other authority or officer authorised as aforesaid."</w:t>
      </w:r>
    </w:p>
    <w:p w:rsidR="00C31F79" w:rsidRPr="008C08BA" w:rsidRDefault="00C31F79" w:rsidP="00C31F79">
      <w:pPr>
        <w:spacing w:before="100" w:beforeAutospacing="1" w:after="100" w:afterAutospacing="1"/>
        <w:ind w:left="1440"/>
        <w:jc w:val="both"/>
        <w:rPr>
          <w:sz w:val="28"/>
          <w:szCs w:val="28"/>
        </w:rPr>
      </w:pPr>
    </w:p>
    <w:p w:rsidR="00C31F79" w:rsidRDefault="00C31F79" w:rsidP="00C31F79">
      <w:pPr>
        <w:tabs>
          <w:tab w:val="left" w:pos="1050"/>
        </w:tabs>
        <w:spacing w:after="240" w:line="360" w:lineRule="auto"/>
        <w:jc w:val="both"/>
        <w:rPr>
          <w:b/>
          <w:sz w:val="28"/>
          <w:szCs w:val="28"/>
        </w:rPr>
      </w:pPr>
      <w:r>
        <w:rPr>
          <w:b/>
          <w:sz w:val="28"/>
          <w:szCs w:val="28"/>
        </w:rPr>
        <w:t>Request:</w:t>
      </w:r>
      <w:r w:rsidRPr="008C08BA">
        <w:rPr>
          <w:b/>
          <w:sz w:val="28"/>
          <w:szCs w:val="28"/>
        </w:rPr>
        <w:t xml:space="preserve"> </w:t>
      </w:r>
      <w:r w:rsidRPr="008C08BA">
        <w:rPr>
          <w:sz w:val="28"/>
          <w:szCs w:val="28"/>
        </w:rPr>
        <w:t>It is therefore humbly requested for;</w:t>
      </w:r>
      <w:r w:rsidRPr="008C08BA">
        <w:rPr>
          <w:b/>
          <w:sz w:val="28"/>
          <w:szCs w:val="28"/>
        </w:rPr>
        <w:t xml:space="preserve"> </w:t>
      </w:r>
    </w:p>
    <w:p w:rsidR="00946C11" w:rsidRPr="008C08BA" w:rsidRDefault="00946C11" w:rsidP="00C31F79">
      <w:pPr>
        <w:tabs>
          <w:tab w:val="left" w:pos="1050"/>
        </w:tabs>
        <w:spacing w:after="240" w:line="360" w:lineRule="auto"/>
        <w:jc w:val="both"/>
        <w:rPr>
          <w:b/>
          <w:sz w:val="28"/>
          <w:szCs w:val="28"/>
        </w:rPr>
      </w:pPr>
    </w:p>
    <w:p w:rsidR="00C31F79" w:rsidRDefault="00C31F79" w:rsidP="00946C11">
      <w:pPr>
        <w:spacing w:line="360" w:lineRule="auto"/>
        <w:ind w:left="2160" w:hanging="720"/>
        <w:jc w:val="both"/>
        <w:rPr>
          <w:sz w:val="28"/>
          <w:szCs w:val="28"/>
        </w:rPr>
      </w:pPr>
      <w:r w:rsidRPr="008C08BA">
        <w:rPr>
          <w:b/>
          <w:sz w:val="28"/>
          <w:szCs w:val="28"/>
        </w:rPr>
        <w:t xml:space="preserve">           (i)</w:t>
      </w:r>
      <w:r w:rsidRPr="008C08BA">
        <w:rPr>
          <w:sz w:val="28"/>
          <w:szCs w:val="28"/>
        </w:rPr>
        <w:t xml:space="preserve"> Immediate directions to C.B.I. or any authority for registration of case under section 51(b), 55, 54 of Disaster Management Act, 2005 and under section 166, 167,</w:t>
      </w:r>
      <w:r w:rsidR="00536028">
        <w:rPr>
          <w:sz w:val="28"/>
          <w:szCs w:val="28"/>
        </w:rPr>
        <w:t xml:space="preserve"> 115,</w:t>
      </w:r>
      <w:r w:rsidRPr="008C08BA">
        <w:rPr>
          <w:sz w:val="28"/>
          <w:szCs w:val="28"/>
        </w:rPr>
        <w:t xml:space="preserve"> 409, 120(B), 34, 52 etc., of IPC against Smt. </w:t>
      </w:r>
      <w:proofErr w:type="spellStart"/>
      <w:r w:rsidRPr="008C08BA">
        <w:rPr>
          <w:sz w:val="28"/>
          <w:szCs w:val="28"/>
        </w:rPr>
        <w:t>Kritika</w:t>
      </w:r>
      <w:proofErr w:type="spellEnd"/>
      <w:r w:rsidRPr="008C08BA">
        <w:rPr>
          <w:sz w:val="28"/>
          <w:szCs w:val="28"/>
        </w:rPr>
        <w:t xml:space="preserve"> </w:t>
      </w:r>
      <w:proofErr w:type="spellStart"/>
      <w:r w:rsidRPr="008C08BA">
        <w:rPr>
          <w:sz w:val="28"/>
          <w:szCs w:val="28"/>
        </w:rPr>
        <w:t>Kulhari</w:t>
      </w:r>
      <w:proofErr w:type="spellEnd"/>
      <w:r w:rsidRPr="008C08BA">
        <w:rPr>
          <w:sz w:val="28"/>
          <w:szCs w:val="28"/>
        </w:rPr>
        <w:t xml:space="preserve"> (I.A.S.), District Magistrate, </w:t>
      </w:r>
      <w:proofErr w:type="spellStart"/>
      <w:r w:rsidRPr="008C08BA">
        <w:rPr>
          <w:sz w:val="28"/>
          <w:szCs w:val="28"/>
        </w:rPr>
        <w:t>Solan</w:t>
      </w:r>
      <w:proofErr w:type="spellEnd"/>
      <w:r w:rsidRPr="008C08BA">
        <w:rPr>
          <w:sz w:val="28"/>
          <w:szCs w:val="28"/>
        </w:rPr>
        <w:t xml:space="preserve"> for </w:t>
      </w:r>
      <w:r>
        <w:rPr>
          <w:sz w:val="28"/>
          <w:szCs w:val="28"/>
        </w:rPr>
        <w:t xml:space="preserve">passing an unlawful order and thereby </w:t>
      </w:r>
      <w:r w:rsidRPr="008C08BA">
        <w:rPr>
          <w:sz w:val="28"/>
          <w:szCs w:val="28"/>
        </w:rPr>
        <w:t xml:space="preserve">discriminating the citizens on the basis of their vaccination status and acting in utter disregard and defiance of </w:t>
      </w:r>
      <w:r>
        <w:rPr>
          <w:sz w:val="28"/>
          <w:szCs w:val="28"/>
        </w:rPr>
        <w:t xml:space="preserve">guidelines and policies issued by </w:t>
      </w:r>
      <w:r w:rsidRPr="008C08BA">
        <w:rPr>
          <w:sz w:val="28"/>
          <w:szCs w:val="28"/>
        </w:rPr>
        <w:t>National Authorities, which mandates that there cannot be any discrimination on the basis of vaccination status of a person.</w:t>
      </w:r>
    </w:p>
    <w:p w:rsidR="00946C11" w:rsidRPr="008C08BA" w:rsidRDefault="00946C11" w:rsidP="00946C11">
      <w:pPr>
        <w:spacing w:line="360" w:lineRule="auto"/>
        <w:ind w:left="2160" w:hanging="720"/>
        <w:jc w:val="both"/>
        <w:rPr>
          <w:sz w:val="28"/>
          <w:szCs w:val="28"/>
        </w:rPr>
      </w:pPr>
    </w:p>
    <w:p w:rsidR="00C31F79" w:rsidRDefault="00C31F79" w:rsidP="00946C11">
      <w:pPr>
        <w:spacing w:after="0" w:line="360" w:lineRule="auto"/>
        <w:ind w:left="2160"/>
        <w:jc w:val="both"/>
        <w:rPr>
          <w:sz w:val="28"/>
          <w:szCs w:val="28"/>
        </w:rPr>
      </w:pPr>
      <w:r w:rsidRPr="008C08BA">
        <w:rPr>
          <w:b/>
          <w:sz w:val="28"/>
          <w:szCs w:val="28"/>
        </w:rPr>
        <w:t xml:space="preserve">(ii) </w:t>
      </w:r>
      <w:r w:rsidRPr="008C08BA">
        <w:rPr>
          <w:sz w:val="28"/>
          <w:szCs w:val="28"/>
        </w:rPr>
        <w:t xml:space="preserve">Immediate steps for stopping the </w:t>
      </w:r>
      <w:proofErr w:type="spellStart"/>
      <w:r w:rsidRPr="008C08BA">
        <w:rPr>
          <w:sz w:val="28"/>
          <w:szCs w:val="28"/>
        </w:rPr>
        <w:t>abovesaid</w:t>
      </w:r>
      <w:proofErr w:type="spellEnd"/>
      <w:r w:rsidRPr="008C08BA">
        <w:rPr>
          <w:sz w:val="28"/>
          <w:szCs w:val="28"/>
        </w:rPr>
        <w:t xml:space="preserve"> offences across the country by passing appropriate directions to all Chief Secretaries of all states in India.</w:t>
      </w:r>
    </w:p>
    <w:p w:rsidR="00946C11" w:rsidRDefault="00C31F79" w:rsidP="00946C11">
      <w:pPr>
        <w:spacing w:after="0" w:line="360" w:lineRule="auto"/>
        <w:ind w:left="2160"/>
        <w:jc w:val="both"/>
        <w:rPr>
          <w:b/>
          <w:sz w:val="28"/>
          <w:szCs w:val="28"/>
        </w:rPr>
      </w:pPr>
      <w:r>
        <w:rPr>
          <w:b/>
          <w:sz w:val="28"/>
          <w:szCs w:val="28"/>
        </w:rPr>
        <w:tab/>
      </w:r>
      <w:r>
        <w:rPr>
          <w:b/>
          <w:sz w:val="28"/>
          <w:szCs w:val="28"/>
        </w:rPr>
        <w:tab/>
      </w:r>
    </w:p>
    <w:p w:rsidR="00C31F79" w:rsidRDefault="00C31F79" w:rsidP="00946C11">
      <w:pPr>
        <w:spacing w:after="0" w:line="360" w:lineRule="auto"/>
        <w:ind w:left="2880" w:firstLine="720"/>
        <w:jc w:val="both"/>
        <w:rPr>
          <w:b/>
          <w:sz w:val="28"/>
          <w:szCs w:val="28"/>
        </w:rPr>
      </w:pPr>
      <w:r>
        <w:rPr>
          <w:b/>
          <w:sz w:val="28"/>
          <w:szCs w:val="28"/>
        </w:rPr>
        <w:t>OR</w:t>
      </w:r>
    </w:p>
    <w:p w:rsidR="00C31F79" w:rsidRPr="008C08BA" w:rsidRDefault="00C31F79" w:rsidP="00946C11">
      <w:pPr>
        <w:spacing w:after="0" w:line="360" w:lineRule="auto"/>
        <w:ind w:left="2160"/>
        <w:jc w:val="both"/>
        <w:rPr>
          <w:sz w:val="28"/>
          <w:szCs w:val="28"/>
        </w:rPr>
      </w:pPr>
      <w:r>
        <w:rPr>
          <w:b/>
          <w:sz w:val="28"/>
          <w:szCs w:val="28"/>
        </w:rPr>
        <w:t xml:space="preserve">iii) </w:t>
      </w:r>
      <w:r w:rsidRPr="00B71649">
        <w:rPr>
          <w:sz w:val="28"/>
          <w:szCs w:val="28"/>
        </w:rPr>
        <w:t>Treating</w:t>
      </w:r>
      <w:r>
        <w:rPr>
          <w:b/>
          <w:sz w:val="28"/>
          <w:szCs w:val="28"/>
        </w:rPr>
        <w:t xml:space="preserve"> </w:t>
      </w:r>
      <w:r w:rsidRPr="00B71649">
        <w:rPr>
          <w:sz w:val="28"/>
          <w:szCs w:val="28"/>
        </w:rPr>
        <w:t xml:space="preserve">this complaint as compliance of section 60 of Disaster Management Act, 2005 as a permission </w:t>
      </w:r>
      <w:r>
        <w:rPr>
          <w:sz w:val="28"/>
          <w:szCs w:val="28"/>
        </w:rPr>
        <w:t>t</w:t>
      </w:r>
      <w:r w:rsidRPr="00B71649">
        <w:rPr>
          <w:sz w:val="28"/>
          <w:szCs w:val="28"/>
        </w:rPr>
        <w:t xml:space="preserve">o </w:t>
      </w:r>
      <w:proofErr w:type="gramStart"/>
      <w:r w:rsidRPr="00B71649">
        <w:rPr>
          <w:sz w:val="28"/>
          <w:szCs w:val="28"/>
        </w:rPr>
        <w:lastRenderedPageBreak/>
        <w:t>complainant</w:t>
      </w:r>
      <w:proofErr w:type="gramEnd"/>
      <w:r w:rsidRPr="00B71649">
        <w:rPr>
          <w:sz w:val="28"/>
          <w:szCs w:val="28"/>
        </w:rPr>
        <w:t xml:space="preserve"> to file case</w:t>
      </w:r>
      <w:r>
        <w:rPr>
          <w:sz w:val="28"/>
          <w:szCs w:val="28"/>
        </w:rPr>
        <w:t xml:space="preserve"> against</w:t>
      </w:r>
      <w:r w:rsidRPr="00B71649">
        <w:rPr>
          <w:sz w:val="28"/>
          <w:szCs w:val="28"/>
        </w:rPr>
        <w:t xml:space="preserve"> </w:t>
      </w:r>
      <w:r>
        <w:rPr>
          <w:sz w:val="28"/>
          <w:szCs w:val="28"/>
        </w:rPr>
        <w:t xml:space="preserve">accused </w:t>
      </w:r>
      <w:r w:rsidRPr="00B71649">
        <w:rPr>
          <w:sz w:val="28"/>
          <w:szCs w:val="28"/>
        </w:rPr>
        <w:t xml:space="preserve">before the </w:t>
      </w:r>
      <w:r>
        <w:rPr>
          <w:sz w:val="28"/>
          <w:szCs w:val="28"/>
        </w:rPr>
        <w:t xml:space="preserve">competent </w:t>
      </w:r>
      <w:r w:rsidRPr="00B71649">
        <w:rPr>
          <w:sz w:val="28"/>
          <w:szCs w:val="28"/>
        </w:rPr>
        <w:t>court.</w:t>
      </w:r>
      <w:r>
        <w:rPr>
          <w:b/>
          <w:sz w:val="28"/>
          <w:szCs w:val="28"/>
        </w:rPr>
        <w:t xml:space="preserve"> </w:t>
      </w:r>
    </w:p>
    <w:p w:rsidR="00C31F79" w:rsidRPr="008C08BA" w:rsidRDefault="00C31F79" w:rsidP="00C31F79">
      <w:pPr>
        <w:tabs>
          <w:tab w:val="left" w:pos="1050"/>
        </w:tabs>
        <w:spacing w:after="240" w:line="360" w:lineRule="auto"/>
        <w:ind w:left="2160" w:hanging="2160"/>
        <w:jc w:val="both"/>
        <w:rPr>
          <w:b/>
          <w:sz w:val="28"/>
          <w:szCs w:val="28"/>
        </w:rPr>
      </w:pPr>
      <w:r w:rsidRPr="008C08BA">
        <w:rPr>
          <w:b/>
          <w:sz w:val="28"/>
          <w:szCs w:val="28"/>
        </w:rPr>
        <w:tab/>
      </w:r>
    </w:p>
    <w:p w:rsidR="00C31F79" w:rsidRPr="008C08BA" w:rsidRDefault="00C31F79" w:rsidP="00C31F79">
      <w:pPr>
        <w:tabs>
          <w:tab w:val="left" w:pos="1050"/>
        </w:tabs>
        <w:spacing w:line="360" w:lineRule="auto"/>
        <w:ind w:left="5760"/>
        <w:jc w:val="both"/>
        <w:rPr>
          <w:b/>
          <w:sz w:val="28"/>
          <w:szCs w:val="28"/>
        </w:rPr>
      </w:pPr>
    </w:p>
    <w:p w:rsidR="00C31F79" w:rsidRPr="008C08BA" w:rsidRDefault="00C31F79" w:rsidP="00C31F79">
      <w:pPr>
        <w:tabs>
          <w:tab w:val="left" w:pos="1050"/>
        </w:tabs>
        <w:spacing w:line="360" w:lineRule="auto"/>
        <w:ind w:left="5760"/>
        <w:jc w:val="both"/>
        <w:rPr>
          <w:b/>
          <w:sz w:val="28"/>
          <w:szCs w:val="28"/>
        </w:rPr>
      </w:pPr>
      <w:r w:rsidRPr="008C08BA">
        <w:rPr>
          <w:b/>
          <w:sz w:val="28"/>
          <w:szCs w:val="28"/>
        </w:rPr>
        <w:t xml:space="preserve">    </w:t>
      </w:r>
      <w:r>
        <w:rPr>
          <w:b/>
          <w:sz w:val="28"/>
          <w:szCs w:val="28"/>
        </w:rPr>
        <w:t xml:space="preserve">     </w:t>
      </w:r>
      <w:r w:rsidRPr="008C08BA">
        <w:rPr>
          <w:b/>
          <w:sz w:val="28"/>
          <w:szCs w:val="28"/>
        </w:rPr>
        <w:t>Sincerely,</w:t>
      </w:r>
    </w:p>
    <w:p w:rsidR="00C31F79" w:rsidRDefault="00634F5D" w:rsidP="00634F5D">
      <w:pPr>
        <w:tabs>
          <w:tab w:val="left" w:pos="1050"/>
        </w:tabs>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20576F">
        <w:rPr>
          <w:noProof/>
        </w:rPr>
        <w:drawing>
          <wp:inline distT="0" distB="0" distL="0" distR="0" wp14:anchorId="0D0EACAB" wp14:editId="0702C5EF">
            <wp:extent cx="1638605" cy="6787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50122" cy="683475"/>
                    </a:xfrm>
                    <a:prstGeom prst="rect">
                      <a:avLst/>
                    </a:prstGeom>
                    <a:noFill/>
                    <a:ln>
                      <a:noFill/>
                    </a:ln>
                  </pic:spPr>
                </pic:pic>
              </a:graphicData>
            </a:graphic>
          </wp:inline>
        </w:drawing>
      </w:r>
    </w:p>
    <w:p w:rsidR="00C31F79" w:rsidRPr="00C31F79" w:rsidRDefault="00C31F79" w:rsidP="00C31F79">
      <w:pPr>
        <w:tabs>
          <w:tab w:val="left" w:pos="1050"/>
        </w:tabs>
        <w:spacing w:after="0" w:line="276" w:lineRule="auto"/>
        <w:ind w:left="5760"/>
        <w:rPr>
          <w:rFonts w:ascii="Times New Roman" w:hAnsi="Times New Roman" w:cs="Times New Roman"/>
          <w:b/>
          <w:sz w:val="28"/>
          <w:szCs w:val="28"/>
        </w:rPr>
      </w:pPr>
      <w:proofErr w:type="spellStart"/>
      <w:proofErr w:type="gramStart"/>
      <w:r w:rsidRPr="00C31F79">
        <w:rPr>
          <w:rFonts w:ascii="Times New Roman" w:hAnsi="Times New Roman" w:cs="Times New Roman"/>
          <w:b/>
          <w:sz w:val="28"/>
          <w:szCs w:val="28"/>
        </w:rPr>
        <w:t>Shri</w:t>
      </w:r>
      <w:proofErr w:type="spellEnd"/>
      <w:r w:rsidRPr="00C31F79">
        <w:rPr>
          <w:rFonts w:ascii="Times New Roman" w:hAnsi="Times New Roman" w:cs="Times New Roman"/>
          <w:b/>
          <w:sz w:val="28"/>
          <w:szCs w:val="28"/>
        </w:rPr>
        <w:t>.</w:t>
      </w:r>
      <w:proofErr w:type="gramEnd"/>
      <w:r w:rsidRPr="00C31F79">
        <w:rPr>
          <w:rFonts w:ascii="Times New Roman" w:hAnsi="Times New Roman" w:cs="Times New Roman"/>
          <w:b/>
          <w:sz w:val="28"/>
          <w:szCs w:val="28"/>
        </w:rPr>
        <w:t xml:space="preserve"> Amber </w:t>
      </w:r>
      <w:proofErr w:type="spellStart"/>
      <w:r w:rsidRPr="00C31F79">
        <w:rPr>
          <w:rFonts w:ascii="Times New Roman" w:hAnsi="Times New Roman" w:cs="Times New Roman"/>
          <w:b/>
          <w:sz w:val="28"/>
          <w:szCs w:val="28"/>
        </w:rPr>
        <w:t>Koiri</w:t>
      </w:r>
      <w:proofErr w:type="spellEnd"/>
    </w:p>
    <w:p w:rsidR="00C31F79" w:rsidRPr="00C31F79" w:rsidRDefault="00C31F79" w:rsidP="00C31F79">
      <w:pPr>
        <w:tabs>
          <w:tab w:val="left" w:pos="1050"/>
        </w:tabs>
        <w:spacing w:after="0" w:line="276" w:lineRule="auto"/>
        <w:rPr>
          <w:rFonts w:ascii="Times New Roman" w:hAnsi="Times New Roman" w:cs="Times New Roman"/>
          <w:b/>
          <w:sz w:val="28"/>
          <w:szCs w:val="28"/>
        </w:rPr>
      </w:pP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Pr>
          <w:rFonts w:ascii="Times New Roman" w:hAnsi="Times New Roman" w:cs="Times New Roman"/>
          <w:b/>
          <w:sz w:val="28"/>
          <w:szCs w:val="28"/>
        </w:rPr>
        <w:t xml:space="preserve"> </w:t>
      </w:r>
      <w:r w:rsidRPr="00C31F79">
        <w:rPr>
          <w:rFonts w:ascii="Times New Roman" w:hAnsi="Times New Roman" w:cs="Times New Roman"/>
          <w:b/>
          <w:sz w:val="28"/>
          <w:szCs w:val="28"/>
        </w:rPr>
        <w:t>Member National Steering Committee</w:t>
      </w:r>
    </w:p>
    <w:p w:rsidR="00C31F79" w:rsidRPr="00C31F79" w:rsidRDefault="00C31F79" w:rsidP="00C31F79">
      <w:pPr>
        <w:tabs>
          <w:tab w:val="left" w:pos="1050"/>
        </w:tabs>
        <w:spacing w:after="0" w:line="276" w:lineRule="auto"/>
        <w:jc w:val="center"/>
        <w:rPr>
          <w:rFonts w:ascii="Times New Roman" w:hAnsi="Times New Roman" w:cs="Times New Roman"/>
          <w:b/>
          <w:sz w:val="28"/>
          <w:szCs w:val="28"/>
        </w:rPr>
      </w:pP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r>
      <w:r w:rsidRPr="00C31F79">
        <w:rPr>
          <w:rFonts w:ascii="Times New Roman" w:hAnsi="Times New Roman" w:cs="Times New Roman"/>
          <w:b/>
          <w:sz w:val="28"/>
          <w:szCs w:val="28"/>
        </w:rPr>
        <w:tab/>
        <w:t>Awaken India Movement</w:t>
      </w:r>
    </w:p>
    <w:p w:rsidR="00C31F79" w:rsidRDefault="00C31F79" w:rsidP="00C31F79">
      <w:pPr>
        <w:tabs>
          <w:tab w:val="left" w:pos="1050"/>
        </w:tabs>
        <w:spacing w:line="360" w:lineRule="auto"/>
        <w:ind w:left="5760"/>
        <w:jc w:val="center"/>
        <w:rPr>
          <w:b/>
          <w:sz w:val="28"/>
          <w:szCs w:val="28"/>
        </w:rPr>
      </w:pPr>
    </w:p>
    <w:p w:rsidR="00C31F79" w:rsidRDefault="00C31F79" w:rsidP="00C31F79">
      <w:pPr>
        <w:tabs>
          <w:tab w:val="left" w:pos="1050"/>
        </w:tabs>
        <w:spacing w:line="360" w:lineRule="auto"/>
        <w:jc w:val="both"/>
        <w:rPr>
          <w:sz w:val="28"/>
          <w:szCs w:val="28"/>
        </w:rPr>
      </w:pPr>
    </w:p>
    <w:p w:rsidR="00C31F79" w:rsidRPr="00281CA9" w:rsidRDefault="00C31F79" w:rsidP="00C31F79">
      <w:pPr>
        <w:tabs>
          <w:tab w:val="left" w:pos="1050"/>
        </w:tabs>
        <w:spacing w:line="360" w:lineRule="auto"/>
        <w:jc w:val="both"/>
        <w:rPr>
          <w:b/>
          <w:sz w:val="28"/>
          <w:szCs w:val="28"/>
        </w:rPr>
      </w:pPr>
      <w:r w:rsidRPr="00281CA9">
        <w:rPr>
          <w:b/>
          <w:sz w:val="28"/>
          <w:szCs w:val="28"/>
        </w:rPr>
        <w:t>Copy to,</w:t>
      </w:r>
    </w:p>
    <w:p w:rsidR="00C31F79" w:rsidRPr="00281CA9" w:rsidRDefault="00C31F79" w:rsidP="00C31F79">
      <w:pPr>
        <w:pStyle w:val="ListParagraph"/>
        <w:numPr>
          <w:ilvl w:val="0"/>
          <w:numId w:val="8"/>
        </w:numPr>
        <w:tabs>
          <w:tab w:val="left" w:pos="1050"/>
        </w:tabs>
        <w:spacing w:line="360" w:lineRule="auto"/>
        <w:jc w:val="both"/>
        <w:rPr>
          <w:rFonts w:ascii="Times New Roman" w:hAnsi="Times New Roman" w:cs="Times New Roman"/>
          <w:b/>
          <w:sz w:val="28"/>
          <w:szCs w:val="28"/>
        </w:rPr>
      </w:pPr>
      <w:proofErr w:type="spellStart"/>
      <w:r w:rsidRPr="00281CA9">
        <w:rPr>
          <w:rFonts w:ascii="Times New Roman" w:hAnsi="Times New Roman" w:cs="Times New Roman"/>
          <w:b/>
          <w:sz w:val="28"/>
          <w:szCs w:val="28"/>
        </w:rPr>
        <w:t>Hon’ble</w:t>
      </w:r>
      <w:proofErr w:type="spellEnd"/>
      <w:r w:rsidRPr="00281CA9">
        <w:rPr>
          <w:rFonts w:ascii="Times New Roman" w:hAnsi="Times New Roman" w:cs="Times New Roman"/>
          <w:b/>
          <w:sz w:val="28"/>
          <w:szCs w:val="28"/>
        </w:rPr>
        <w:t xml:space="preserve"> President of India</w:t>
      </w:r>
    </w:p>
    <w:p w:rsidR="00C31F79" w:rsidRPr="00281CA9" w:rsidRDefault="00C31F79" w:rsidP="00C31F79">
      <w:pPr>
        <w:pStyle w:val="ListParagraph"/>
        <w:numPr>
          <w:ilvl w:val="0"/>
          <w:numId w:val="8"/>
        </w:numPr>
        <w:tabs>
          <w:tab w:val="left" w:pos="1050"/>
        </w:tabs>
        <w:spacing w:line="360" w:lineRule="auto"/>
        <w:jc w:val="both"/>
        <w:rPr>
          <w:rFonts w:ascii="Times New Roman" w:hAnsi="Times New Roman" w:cs="Times New Roman"/>
          <w:b/>
          <w:sz w:val="28"/>
          <w:szCs w:val="28"/>
        </w:rPr>
      </w:pPr>
      <w:proofErr w:type="spellStart"/>
      <w:r w:rsidRPr="00281CA9">
        <w:rPr>
          <w:rFonts w:ascii="Times New Roman" w:hAnsi="Times New Roman" w:cs="Times New Roman"/>
          <w:b/>
          <w:sz w:val="28"/>
          <w:szCs w:val="28"/>
        </w:rPr>
        <w:t>Hon’ble</w:t>
      </w:r>
      <w:proofErr w:type="spellEnd"/>
      <w:r w:rsidRPr="00281CA9">
        <w:rPr>
          <w:rFonts w:ascii="Times New Roman" w:hAnsi="Times New Roman" w:cs="Times New Roman"/>
          <w:b/>
          <w:sz w:val="28"/>
          <w:szCs w:val="28"/>
        </w:rPr>
        <w:t xml:space="preserve"> Prime Minister of India</w:t>
      </w:r>
    </w:p>
    <w:p w:rsidR="00C31F79" w:rsidRPr="00281CA9" w:rsidRDefault="00C31F79" w:rsidP="00C31F79">
      <w:pPr>
        <w:pStyle w:val="ListParagraph"/>
        <w:numPr>
          <w:ilvl w:val="0"/>
          <w:numId w:val="8"/>
        </w:numPr>
        <w:tabs>
          <w:tab w:val="left" w:pos="1050"/>
        </w:tabs>
        <w:spacing w:line="360" w:lineRule="auto"/>
        <w:jc w:val="both"/>
        <w:rPr>
          <w:rFonts w:ascii="Times New Roman" w:hAnsi="Times New Roman" w:cs="Times New Roman"/>
          <w:b/>
          <w:sz w:val="28"/>
          <w:szCs w:val="28"/>
        </w:rPr>
      </w:pPr>
      <w:proofErr w:type="spellStart"/>
      <w:r w:rsidRPr="00281CA9">
        <w:rPr>
          <w:rFonts w:ascii="Times New Roman" w:hAnsi="Times New Roman" w:cs="Times New Roman"/>
          <w:b/>
          <w:sz w:val="28"/>
          <w:szCs w:val="28"/>
        </w:rPr>
        <w:t>Hon’ble</w:t>
      </w:r>
      <w:proofErr w:type="spellEnd"/>
      <w:r w:rsidRPr="00281CA9">
        <w:rPr>
          <w:rFonts w:ascii="Times New Roman" w:hAnsi="Times New Roman" w:cs="Times New Roman"/>
          <w:b/>
          <w:sz w:val="28"/>
          <w:szCs w:val="28"/>
        </w:rPr>
        <w:t xml:space="preserve"> Home Minister of India</w:t>
      </w:r>
    </w:p>
    <w:p w:rsidR="00C31F79" w:rsidRPr="00281CA9" w:rsidRDefault="00C31F79" w:rsidP="00C31F79">
      <w:pPr>
        <w:pStyle w:val="ListParagraph"/>
        <w:numPr>
          <w:ilvl w:val="0"/>
          <w:numId w:val="8"/>
        </w:numPr>
        <w:tabs>
          <w:tab w:val="left" w:pos="1050"/>
        </w:tabs>
        <w:spacing w:line="360" w:lineRule="auto"/>
        <w:jc w:val="both"/>
        <w:rPr>
          <w:rFonts w:ascii="Times New Roman" w:hAnsi="Times New Roman" w:cs="Times New Roman"/>
          <w:b/>
          <w:sz w:val="28"/>
          <w:szCs w:val="28"/>
        </w:rPr>
      </w:pPr>
      <w:proofErr w:type="spellStart"/>
      <w:r w:rsidRPr="00281CA9">
        <w:rPr>
          <w:rFonts w:ascii="Times New Roman" w:hAnsi="Times New Roman" w:cs="Times New Roman"/>
          <w:b/>
          <w:sz w:val="28"/>
          <w:szCs w:val="28"/>
        </w:rPr>
        <w:t>Hon’ble</w:t>
      </w:r>
      <w:proofErr w:type="spellEnd"/>
      <w:r w:rsidRPr="00281CA9">
        <w:rPr>
          <w:rFonts w:ascii="Times New Roman" w:hAnsi="Times New Roman" w:cs="Times New Roman"/>
          <w:b/>
          <w:sz w:val="28"/>
          <w:szCs w:val="28"/>
        </w:rPr>
        <w:t xml:space="preserve"> Health Minister of India</w:t>
      </w:r>
    </w:p>
    <w:p w:rsidR="00C31F79" w:rsidRPr="00087F09" w:rsidRDefault="00C31F79" w:rsidP="00C31F79">
      <w:pPr>
        <w:tabs>
          <w:tab w:val="left" w:pos="1050"/>
        </w:tabs>
        <w:spacing w:line="360" w:lineRule="auto"/>
        <w:ind w:left="360"/>
        <w:jc w:val="both"/>
        <w:rPr>
          <w:sz w:val="28"/>
          <w:szCs w:val="28"/>
        </w:rPr>
      </w:pPr>
    </w:p>
    <w:p w:rsidR="00C31F79" w:rsidRPr="000B024B" w:rsidRDefault="00C31F79" w:rsidP="00C31F79"/>
    <w:p w:rsidR="00C31F79" w:rsidRDefault="00C31F79" w:rsidP="00C31F79">
      <w:pPr>
        <w:spacing w:before="100" w:beforeAutospacing="1" w:after="100" w:afterAutospacing="1" w:line="360" w:lineRule="auto"/>
        <w:jc w:val="both"/>
        <w:rPr>
          <w:rFonts w:ascii="Nirmala UI" w:hAnsi="Nirmala UI" w:cs="Nirmala UI"/>
          <w:sz w:val="28"/>
          <w:szCs w:val="28"/>
        </w:rPr>
      </w:pPr>
    </w:p>
    <w:p w:rsidR="00C45A54" w:rsidRPr="00634F5D" w:rsidRDefault="00C31F79" w:rsidP="00634F5D">
      <w:pPr>
        <w:spacing w:before="100" w:beforeAutospacing="1" w:after="100" w:afterAutospacing="1" w:line="360" w:lineRule="auto"/>
        <w:jc w:val="both"/>
        <w:rPr>
          <w:rFonts w:ascii="Nirmala UI" w:hAnsi="Nirmala UI" w:cs="Nirmala UI"/>
          <w:sz w:val="28"/>
          <w:szCs w:val="28"/>
        </w:rPr>
      </w:pP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r>
      <w:r>
        <w:rPr>
          <w:rFonts w:ascii="Nirmala UI" w:hAnsi="Nirmala UI" w:cs="Nirmala UI"/>
          <w:sz w:val="28"/>
          <w:szCs w:val="28"/>
          <w:lang w:bidi="hi-IN"/>
        </w:rPr>
        <w:tab/>
        <w:t xml:space="preserve">     </w:t>
      </w:r>
    </w:p>
    <w:sectPr w:rsidR="00C45A54" w:rsidRPr="00634F5D" w:rsidSect="003350E5">
      <w:headerReference w:type="even" r:id="rId60"/>
      <w:headerReference w:type="default" r:id="rId61"/>
      <w:footerReference w:type="default" r:id="rId62"/>
      <w:headerReference w:type="first" r:id="rId6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EB" w:rsidRDefault="00C635EB">
      <w:pPr>
        <w:spacing w:after="0" w:line="240" w:lineRule="auto"/>
      </w:pPr>
      <w:r>
        <w:separator/>
      </w:r>
    </w:p>
  </w:endnote>
  <w:endnote w:type="continuationSeparator" w:id="0">
    <w:p w:rsidR="00C635EB" w:rsidRDefault="00C6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Helvetica Neu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57" w:rsidRDefault="00946C11">
    <w:pPr>
      <w:pStyle w:val="Footer"/>
      <w:rPr>
        <w:noProof/>
      </w:rPr>
    </w:pPr>
    <w:r w:rsidRPr="00BB1250">
      <w:rPr>
        <w:rFonts w:ascii="Cambria Math" w:hAnsi="Cambria Math"/>
        <w:b/>
        <w:bCs/>
        <w:noProof/>
        <w:sz w:val="32"/>
        <w:szCs w:val="32"/>
        <w:lang w:val="en-US"/>
      </w:rPr>
      <w:drawing>
        <wp:anchor distT="0" distB="0" distL="114300" distR="114300" simplePos="0" relativeHeight="251659264" behindDoc="0" locked="0" layoutInCell="1" allowOverlap="1" wp14:anchorId="6B303231" wp14:editId="3302715F">
          <wp:simplePos x="0" y="0"/>
          <wp:positionH relativeFrom="page">
            <wp:posOffset>-6985</wp:posOffset>
          </wp:positionH>
          <wp:positionV relativeFrom="paragraph">
            <wp:posOffset>90805</wp:posOffset>
          </wp:positionV>
          <wp:extent cx="7571105"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0404"/>
                  <a:stretch/>
                </pic:blipFill>
                <pic:spPr bwMode="auto">
                  <a:xfrm>
                    <a:off x="0" y="0"/>
                    <a:ext cx="757110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8B3" w:rsidRDefault="00C63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EB" w:rsidRDefault="00C635EB">
      <w:pPr>
        <w:spacing w:after="0" w:line="240" w:lineRule="auto"/>
      </w:pPr>
      <w:r>
        <w:separator/>
      </w:r>
    </w:p>
  </w:footnote>
  <w:footnote w:type="continuationSeparator" w:id="0">
    <w:p w:rsidR="00C635EB" w:rsidRDefault="00C63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B3" w:rsidRDefault="00C635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9563" o:spid="_x0000_s2049" type="#_x0000_t75" style="position:absolute;margin-left:0;margin-top:0;width:450.1pt;height:636.7pt;z-index:-251656192;mso-position-horizontal:center;mso-position-horizontal-relative:margin;mso-position-vertical:center;mso-position-vertical-relative:margin" o:allowincell="f">
          <v:imagedata r:id="rId1" o:title="AIM-letterhead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55611"/>
      <w:docPartObj>
        <w:docPartGallery w:val="Page Numbers (Top of Page)"/>
        <w:docPartUnique/>
      </w:docPartObj>
    </w:sdtPr>
    <w:sdtEndPr>
      <w:rPr>
        <w:rFonts w:ascii="Times New Roman" w:hAnsi="Times New Roman" w:cs="Times New Roman"/>
        <w:b/>
        <w:noProof/>
        <w:sz w:val="28"/>
        <w:szCs w:val="28"/>
      </w:rPr>
    </w:sdtEndPr>
    <w:sdtContent>
      <w:p w:rsidR="00ED2E35" w:rsidRPr="00ED2E35" w:rsidRDefault="00946C11">
        <w:pPr>
          <w:pStyle w:val="Header"/>
          <w:jc w:val="right"/>
          <w:rPr>
            <w:rFonts w:ascii="Times New Roman" w:hAnsi="Times New Roman" w:cs="Times New Roman"/>
            <w:b/>
            <w:sz w:val="28"/>
            <w:szCs w:val="28"/>
          </w:rPr>
        </w:pPr>
        <w:r w:rsidRPr="00ED2E35">
          <w:rPr>
            <w:rFonts w:ascii="Times New Roman" w:hAnsi="Times New Roman" w:cs="Times New Roman"/>
            <w:b/>
            <w:sz w:val="28"/>
            <w:szCs w:val="28"/>
          </w:rPr>
          <w:fldChar w:fldCharType="begin"/>
        </w:r>
        <w:r w:rsidRPr="00ED2E35">
          <w:rPr>
            <w:rFonts w:ascii="Times New Roman" w:hAnsi="Times New Roman" w:cs="Times New Roman"/>
            <w:b/>
            <w:sz w:val="28"/>
            <w:szCs w:val="28"/>
          </w:rPr>
          <w:instrText xml:space="preserve"> PAGE   \* MERGEFORMAT </w:instrText>
        </w:r>
        <w:r w:rsidRPr="00ED2E35">
          <w:rPr>
            <w:rFonts w:ascii="Times New Roman" w:hAnsi="Times New Roman" w:cs="Times New Roman"/>
            <w:b/>
            <w:sz w:val="28"/>
            <w:szCs w:val="28"/>
          </w:rPr>
          <w:fldChar w:fldCharType="separate"/>
        </w:r>
        <w:r w:rsidR="00FF5C35">
          <w:rPr>
            <w:rFonts w:ascii="Times New Roman" w:hAnsi="Times New Roman" w:cs="Times New Roman"/>
            <w:b/>
            <w:noProof/>
            <w:sz w:val="28"/>
            <w:szCs w:val="28"/>
          </w:rPr>
          <w:t>1</w:t>
        </w:r>
        <w:r w:rsidRPr="00ED2E35">
          <w:rPr>
            <w:rFonts w:ascii="Times New Roman" w:hAnsi="Times New Roman" w:cs="Times New Roman"/>
            <w:b/>
            <w:noProof/>
            <w:sz w:val="28"/>
            <w:szCs w:val="28"/>
          </w:rPr>
          <w:fldChar w:fldCharType="end"/>
        </w:r>
      </w:p>
    </w:sdtContent>
  </w:sdt>
  <w:p w:rsidR="00ED2E35" w:rsidRDefault="00C63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B3" w:rsidRDefault="00C635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9562" o:spid="_x0000_s2050" type="#_x0000_t75" style="position:absolute;margin-left:0;margin-top:0;width:450.1pt;height:636.7pt;z-index:-251655168;mso-position-horizontal:center;mso-position-horizontal-relative:margin;mso-position-vertical:center;mso-position-vertical-relative:margin" o:allowincell="f">
          <v:imagedata r:id="rId1" o:title="AIM-letterhead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1BE"/>
    <w:multiLevelType w:val="hybridMultilevel"/>
    <w:tmpl w:val="AF08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56567"/>
    <w:multiLevelType w:val="multilevel"/>
    <w:tmpl w:val="980EFE06"/>
    <w:lvl w:ilvl="0">
      <w:start w:val="3"/>
      <w:numFmt w:val="decimal"/>
      <w:lvlText w:val="%1"/>
      <w:lvlJc w:val="left"/>
      <w:pPr>
        <w:ind w:left="840" w:hanging="490"/>
        <w:jc w:val="left"/>
      </w:pPr>
      <w:rPr>
        <w:rFonts w:hint="default"/>
        <w:lang w:val="en-US" w:eastAsia="en-US" w:bidi="ar-SA"/>
      </w:rPr>
    </w:lvl>
    <w:lvl w:ilvl="1">
      <w:start w:val="1"/>
      <w:numFmt w:val="decimal"/>
      <w:lvlText w:val="%1.%2."/>
      <w:lvlJc w:val="left"/>
      <w:pPr>
        <w:ind w:left="840" w:hanging="490"/>
        <w:jc w:val="left"/>
      </w:pPr>
      <w:rPr>
        <w:rFonts w:hint="default"/>
        <w:w w:val="100"/>
        <w:lang w:val="en-US" w:eastAsia="en-US" w:bidi="ar-SA"/>
      </w:rPr>
    </w:lvl>
    <w:lvl w:ilvl="2">
      <w:numFmt w:val="bullet"/>
      <w:lvlText w:val="•"/>
      <w:lvlJc w:val="left"/>
      <w:pPr>
        <w:ind w:left="2617" w:hanging="490"/>
      </w:pPr>
      <w:rPr>
        <w:rFonts w:hint="default"/>
        <w:lang w:val="en-US" w:eastAsia="en-US" w:bidi="ar-SA"/>
      </w:rPr>
    </w:lvl>
    <w:lvl w:ilvl="3">
      <w:numFmt w:val="bullet"/>
      <w:lvlText w:val="•"/>
      <w:lvlJc w:val="left"/>
      <w:pPr>
        <w:ind w:left="3505" w:hanging="490"/>
      </w:pPr>
      <w:rPr>
        <w:rFonts w:hint="default"/>
        <w:lang w:val="en-US" w:eastAsia="en-US" w:bidi="ar-SA"/>
      </w:rPr>
    </w:lvl>
    <w:lvl w:ilvl="4">
      <w:numFmt w:val="bullet"/>
      <w:lvlText w:val="•"/>
      <w:lvlJc w:val="left"/>
      <w:pPr>
        <w:ind w:left="4394" w:hanging="490"/>
      </w:pPr>
      <w:rPr>
        <w:rFonts w:hint="default"/>
        <w:lang w:val="en-US" w:eastAsia="en-US" w:bidi="ar-SA"/>
      </w:rPr>
    </w:lvl>
    <w:lvl w:ilvl="5">
      <w:numFmt w:val="bullet"/>
      <w:lvlText w:val="•"/>
      <w:lvlJc w:val="left"/>
      <w:pPr>
        <w:ind w:left="5283" w:hanging="490"/>
      </w:pPr>
      <w:rPr>
        <w:rFonts w:hint="default"/>
        <w:lang w:val="en-US" w:eastAsia="en-US" w:bidi="ar-SA"/>
      </w:rPr>
    </w:lvl>
    <w:lvl w:ilvl="6">
      <w:numFmt w:val="bullet"/>
      <w:lvlText w:val="•"/>
      <w:lvlJc w:val="left"/>
      <w:pPr>
        <w:ind w:left="6171" w:hanging="490"/>
      </w:pPr>
      <w:rPr>
        <w:rFonts w:hint="default"/>
        <w:lang w:val="en-US" w:eastAsia="en-US" w:bidi="ar-SA"/>
      </w:rPr>
    </w:lvl>
    <w:lvl w:ilvl="7">
      <w:numFmt w:val="bullet"/>
      <w:lvlText w:val="•"/>
      <w:lvlJc w:val="left"/>
      <w:pPr>
        <w:ind w:left="7060" w:hanging="490"/>
      </w:pPr>
      <w:rPr>
        <w:rFonts w:hint="default"/>
        <w:lang w:val="en-US" w:eastAsia="en-US" w:bidi="ar-SA"/>
      </w:rPr>
    </w:lvl>
    <w:lvl w:ilvl="8">
      <w:numFmt w:val="bullet"/>
      <w:lvlText w:val="•"/>
      <w:lvlJc w:val="left"/>
      <w:pPr>
        <w:ind w:left="7949" w:hanging="490"/>
      </w:pPr>
      <w:rPr>
        <w:rFonts w:hint="default"/>
        <w:lang w:val="en-US" w:eastAsia="en-US" w:bidi="ar-SA"/>
      </w:rPr>
    </w:lvl>
  </w:abstractNum>
  <w:abstractNum w:abstractNumId="2">
    <w:nsid w:val="2DD92C24"/>
    <w:multiLevelType w:val="hybridMultilevel"/>
    <w:tmpl w:val="51103A8C"/>
    <w:lvl w:ilvl="0" w:tplc="6B9E277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F93CFB"/>
    <w:multiLevelType w:val="hybridMultilevel"/>
    <w:tmpl w:val="D0F4CB76"/>
    <w:lvl w:ilvl="0" w:tplc="0CEAE6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274B0"/>
    <w:multiLevelType w:val="hybridMultilevel"/>
    <w:tmpl w:val="8A6608AE"/>
    <w:lvl w:ilvl="0" w:tplc="5F327D96">
      <w:start w:val="2"/>
      <w:numFmt w:val="lowerLetter"/>
      <w:lvlText w:val="(%1)"/>
      <w:lvlJc w:val="left"/>
      <w:pPr>
        <w:ind w:left="3001" w:hanging="720"/>
        <w:jc w:val="left"/>
      </w:pPr>
      <w:rPr>
        <w:rFonts w:ascii="Times New Roman" w:eastAsia="Times New Roman" w:hAnsi="Times New Roman" w:cs="Times New Roman" w:hint="default"/>
        <w:b/>
        <w:bCs/>
        <w:i w:val="0"/>
        <w:iCs w:val="0"/>
        <w:color w:val="212121"/>
        <w:w w:val="100"/>
        <w:sz w:val="28"/>
        <w:szCs w:val="28"/>
        <w:lang w:val="en-US" w:eastAsia="en-US" w:bidi="ar-SA"/>
      </w:rPr>
    </w:lvl>
    <w:lvl w:ilvl="1" w:tplc="83E09AF0">
      <w:numFmt w:val="bullet"/>
      <w:lvlText w:val="•"/>
      <w:lvlJc w:val="left"/>
      <w:pPr>
        <w:ind w:left="3672" w:hanging="720"/>
      </w:pPr>
      <w:rPr>
        <w:rFonts w:hint="default"/>
        <w:lang w:val="en-US" w:eastAsia="en-US" w:bidi="ar-SA"/>
      </w:rPr>
    </w:lvl>
    <w:lvl w:ilvl="2" w:tplc="5406E910">
      <w:numFmt w:val="bullet"/>
      <w:lvlText w:val="•"/>
      <w:lvlJc w:val="left"/>
      <w:pPr>
        <w:ind w:left="4345" w:hanging="720"/>
      </w:pPr>
      <w:rPr>
        <w:rFonts w:hint="default"/>
        <w:lang w:val="en-US" w:eastAsia="en-US" w:bidi="ar-SA"/>
      </w:rPr>
    </w:lvl>
    <w:lvl w:ilvl="3" w:tplc="97C4BFD4">
      <w:numFmt w:val="bullet"/>
      <w:lvlText w:val="•"/>
      <w:lvlJc w:val="left"/>
      <w:pPr>
        <w:ind w:left="5017" w:hanging="720"/>
      </w:pPr>
      <w:rPr>
        <w:rFonts w:hint="default"/>
        <w:lang w:val="en-US" w:eastAsia="en-US" w:bidi="ar-SA"/>
      </w:rPr>
    </w:lvl>
    <w:lvl w:ilvl="4" w:tplc="C2885A34">
      <w:numFmt w:val="bullet"/>
      <w:lvlText w:val="•"/>
      <w:lvlJc w:val="left"/>
      <w:pPr>
        <w:ind w:left="5690" w:hanging="720"/>
      </w:pPr>
      <w:rPr>
        <w:rFonts w:hint="default"/>
        <w:lang w:val="en-US" w:eastAsia="en-US" w:bidi="ar-SA"/>
      </w:rPr>
    </w:lvl>
    <w:lvl w:ilvl="5" w:tplc="F6DAD4E0">
      <w:numFmt w:val="bullet"/>
      <w:lvlText w:val="•"/>
      <w:lvlJc w:val="left"/>
      <w:pPr>
        <w:ind w:left="6363" w:hanging="720"/>
      </w:pPr>
      <w:rPr>
        <w:rFonts w:hint="default"/>
        <w:lang w:val="en-US" w:eastAsia="en-US" w:bidi="ar-SA"/>
      </w:rPr>
    </w:lvl>
    <w:lvl w:ilvl="6" w:tplc="21FC3102">
      <w:numFmt w:val="bullet"/>
      <w:lvlText w:val="•"/>
      <w:lvlJc w:val="left"/>
      <w:pPr>
        <w:ind w:left="7035" w:hanging="720"/>
      </w:pPr>
      <w:rPr>
        <w:rFonts w:hint="default"/>
        <w:lang w:val="en-US" w:eastAsia="en-US" w:bidi="ar-SA"/>
      </w:rPr>
    </w:lvl>
    <w:lvl w:ilvl="7" w:tplc="9154CC6A">
      <w:numFmt w:val="bullet"/>
      <w:lvlText w:val="•"/>
      <w:lvlJc w:val="left"/>
      <w:pPr>
        <w:ind w:left="7708" w:hanging="720"/>
      </w:pPr>
      <w:rPr>
        <w:rFonts w:hint="default"/>
        <w:lang w:val="en-US" w:eastAsia="en-US" w:bidi="ar-SA"/>
      </w:rPr>
    </w:lvl>
    <w:lvl w:ilvl="8" w:tplc="94ECB5A4">
      <w:numFmt w:val="bullet"/>
      <w:lvlText w:val="•"/>
      <w:lvlJc w:val="left"/>
      <w:pPr>
        <w:ind w:left="8381" w:hanging="720"/>
      </w:pPr>
      <w:rPr>
        <w:rFonts w:hint="default"/>
        <w:lang w:val="en-US" w:eastAsia="en-US" w:bidi="ar-SA"/>
      </w:rPr>
    </w:lvl>
  </w:abstractNum>
  <w:abstractNum w:abstractNumId="5">
    <w:nsid w:val="51C40FAC"/>
    <w:multiLevelType w:val="multilevel"/>
    <w:tmpl w:val="F050BB44"/>
    <w:lvl w:ilvl="0">
      <w:start w:val="2"/>
      <w:numFmt w:val="decimal"/>
      <w:lvlText w:val="%1"/>
      <w:lvlJc w:val="left"/>
      <w:pPr>
        <w:ind w:left="840" w:hanging="490"/>
        <w:jc w:val="left"/>
      </w:pPr>
      <w:rPr>
        <w:rFonts w:hint="default"/>
        <w:lang w:val="en-US" w:eastAsia="en-US" w:bidi="ar-SA"/>
      </w:rPr>
    </w:lvl>
    <w:lvl w:ilvl="1">
      <w:start w:val="1"/>
      <w:numFmt w:val="decimal"/>
      <w:lvlText w:val="%1.%2."/>
      <w:lvlJc w:val="left"/>
      <w:pPr>
        <w:ind w:left="840" w:hanging="490"/>
        <w:jc w:val="left"/>
      </w:pPr>
      <w:rPr>
        <w:rFonts w:hint="default"/>
        <w:w w:val="100"/>
        <w:lang w:val="en-US" w:eastAsia="en-US" w:bidi="ar-SA"/>
      </w:rPr>
    </w:lvl>
    <w:lvl w:ilvl="2">
      <w:numFmt w:val="bullet"/>
      <w:lvlText w:val="•"/>
      <w:lvlJc w:val="left"/>
      <w:pPr>
        <w:ind w:left="2617" w:hanging="490"/>
      </w:pPr>
      <w:rPr>
        <w:rFonts w:hint="default"/>
        <w:lang w:val="en-US" w:eastAsia="en-US" w:bidi="ar-SA"/>
      </w:rPr>
    </w:lvl>
    <w:lvl w:ilvl="3">
      <w:numFmt w:val="bullet"/>
      <w:lvlText w:val="•"/>
      <w:lvlJc w:val="left"/>
      <w:pPr>
        <w:ind w:left="3505" w:hanging="490"/>
      </w:pPr>
      <w:rPr>
        <w:rFonts w:hint="default"/>
        <w:lang w:val="en-US" w:eastAsia="en-US" w:bidi="ar-SA"/>
      </w:rPr>
    </w:lvl>
    <w:lvl w:ilvl="4">
      <w:numFmt w:val="bullet"/>
      <w:lvlText w:val="•"/>
      <w:lvlJc w:val="left"/>
      <w:pPr>
        <w:ind w:left="4394" w:hanging="490"/>
      </w:pPr>
      <w:rPr>
        <w:rFonts w:hint="default"/>
        <w:lang w:val="en-US" w:eastAsia="en-US" w:bidi="ar-SA"/>
      </w:rPr>
    </w:lvl>
    <w:lvl w:ilvl="5">
      <w:numFmt w:val="bullet"/>
      <w:lvlText w:val="•"/>
      <w:lvlJc w:val="left"/>
      <w:pPr>
        <w:ind w:left="5283" w:hanging="490"/>
      </w:pPr>
      <w:rPr>
        <w:rFonts w:hint="default"/>
        <w:lang w:val="en-US" w:eastAsia="en-US" w:bidi="ar-SA"/>
      </w:rPr>
    </w:lvl>
    <w:lvl w:ilvl="6">
      <w:numFmt w:val="bullet"/>
      <w:lvlText w:val="•"/>
      <w:lvlJc w:val="left"/>
      <w:pPr>
        <w:ind w:left="6171" w:hanging="490"/>
      </w:pPr>
      <w:rPr>
        <w:rFonts w:hint="default"/>
        <w:lang w:val="en-US" w:eastAsia="en-US" w:bidi="ar-SA"/>
      </w:rPr>
    </w:lvl>
    <w:lvl w:ilvl="7">
      <w:numFmt w:val="bullet"/>
      <w:lvlText w:val="•"/>
      <w:lvlJc w:val="left"/>
      <w:pPr>
        <w:ind w:left="7060" w:hanging="490"/>
      </w:pPr>
      <w:rPr>
        <w:rFonts w:hint="default"/>
        <w:lang w:val="en-US" w:eastAsia="en-US" w:bidi="ar-SA"/>
      </w:rPr>
    </w:lvl>
    <w:lvl w:ilvl="8">
      <w:numFmt w:val="bullet"/>
      <w:lvlText w:val="•"/>
      <w:lvlJc w:val="left"/>
      <w:pPr>
        <w:ind w:left="7949" w:hanging="490"/>
      </w:pPr>
      <w:rPr>
        <w:rFonts w:hint="default"/>
        <w:lang w:val="en-US" w:eastAsia="en-US" w:bidi="ar-SA"/>
      </w:rPr>
    </w:lvl>
  </w:abstractNum>
  <w:abstractNum w:abstractNumId="6">
    <w:nsid w:val="5C253563"/>
    <w:multiLevelType w:val="hybridMultilevel"/>
    <w:tmpl w:val="F6166C76"/>
    <w:lvl w:ilvl="0" w:tplc="46824BF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70D99"/>
    <w:multiLevelType w:val="hybridMultilevel"/>
    <w:tmpl w:val="CD028586"/>
    <w:lvl w:ilvl="0" w:tplc="03008684">
      <w:start w:val="9"/>
      <w:numFmt w:val="lowerRoman"/>
      <w:lvlText w:val="(%1)"/>
      <w:lvlJc w:val="left"/>
      <w:pPr>
        <w:ind w:left="1560" w:hanging="591"/>
        <w:jc w:val="left"/>
      </w:pPr>
      <w:rPr>
        <w:rFonts w:hint="default"/>
        <w:spacing w:val="-1"/>
        <w:w w:val="100"/>
        <w:lang w:val="en-US" w:eastAsia="en-US" w:bidi="ar-SA"/>
      </w:rPr>
    </w:lvl>
    <w:lvl w:ilvl="1" w:tplc="E360554E">
      <w:start w:val="1"/>
      <w:numFmt w:val="lowerLetter"/>
      <w:lvlText w:val="(%2)"/>
      <w:lvlJc w:val="left"/>
      <w:pPr>
        <w:ind w:left="2641" w:hanging="360"/>
        <w:jc w:val="left"/>
      </w:pPr>
      <w:rPr>
        <w:rFonts w:ascii="Times New Roman" w:eastAsia="Times New Roman" w:hAnsi="Times New Roman" w:cs="Times New Roman" w:hint="default"/>
        <w:b/>
        <w:bCs/>
        <w:i w:val="0"/>
        <w:iCs w:val="0"/>
        <w:color w:val="212121"/>
        <w:w w:val="100"/>
        <w:sz w:val="28"/>
        <w:szCs w:val="28"/>
        <w:lang w:val="en-US" w:eastAsia="en-US" w:bidi="ar-SA"/>
      </w:rPr>
    </w:lvl>
    <w:lvl w:ilvl="2" w:tplc="2D1A8EEA">
      <w:start w:val="1"/>
      <w:numFmt w:val="lowerRoman"/>
      <w:lvlText w:val="%3)"/>
      <w:lvlJc w:val="left"/>
      <w:pPr>
        <w:ind w:left="2883" w:hanging="243"/>
        <w:jc w:val="right"/>
      </w:pPr>
      <w:rPr>
        <w:rFonts w:ascii="Times New Roman" w:eastAsia="Times New Roman" w:hAnsi="Times New Roman" w:cs="Times New Roman" w:hint="default"/>
        <w:b/>
        <w:bCs/>
        <w:i w:val="0"/>
        <w:iCs w:val="0"/>
        <w:spacing w:val="0"/>
        <w:w w:val="100"/>
        <w:sz w:val="28"/>
        <w:szCs w:val="28"/>
        <w:lang w:val="en-US" w:eastAsia="en-US" w:bidi="ar-SA"/>
      </w:rPr>
    </w:lvl>
    <w:lvl w:ilvl="3" w:tplc="0E682684">
      <w:numFmt w:val="bullet"/>
      <w:lvlText w:val="•"/>
      <w:lvlJc w:val="left"/>
      <w:pPr>
        <w:ind w:left="3735" w:hanging="243"/>
      </w:pPr>
      <w:rPr>
        <w:rFonts w:hint="default"/>
        <w:lang w:val="en-US" w:eastAsia="en-US" w:bidi="ar-SA"/>
      </w:rPr>
    </w:lvl>
    <w:lvl w:ilvl="4" w:tplc="088A066A">
      <w:numFmt w:val="bullet"/>
      <w:lvlText w:val="•"/>
      <w:lvlJc w:val="left"/>
      <w:pPr>
        <w:ind w:left="4591" w:hanging="243"/>
      </w:pPr>
      <w:rPr>
        <w:rFonts w:hint="default"/>
        <w:lang w:val="en-US" w:eastAsia="en-US" w:bidi="ar-SA"/>
      </w:rPr>
    </w:lvl>
    <w:lvl w:ilvl="5" w:tplc="51FCB2F6">
      <w:numFmt w:val="bullet"/>
      <w:lvlText w:val="•"/>
      <w:lvlJc w:val="left"/>
      <w:pPr>
        <w:ind w:left="5447" w:hanging="243"/>
      </w:pPr>
      <w:rPr>
        <w:rFonts w:hint="default"/>
        <w:lang w:val="en-US" w:eastAsia="en-US" w:bidi="ar-SA"/>
      </w:rPr>
    </w:lvl>
    <w:lvl w:ilvl="6" w:tplc="11A069AE">
      <w:numFmt w:val="bullet"/>
      <w:lvlText w:val="•"/>
      <w:lvlJc w:val="left"/>
      <w:pPr>
        <w:ind w:left="6303" w:hanging="243"/>
      </w:pPr>
      <w:rPr>
        <w:rFonts w:hint="default"/>
        <w:lang w:val="en-US" w:eastAsia="en-US" w:bidi="ar-SA"/>
      </w:rPr>
    </w:lvl>
    <w:lvl w:ilvl="7" w:tplc="977035F0">
      <w:numFmt w:val="bullet"/>
      <w:lvlText w:val="•"/>
      <w:lvlJc w:val="left"/>
      <w:pPr>
        <w:ind w:left="7159" w:hanging="243"/>
      </w:pPr>
      <w:rPr>
        <w:rFonts w:hint="default"/>
        <w:lang w:val="en-US" w:eastAsia="en-US" w:bidi="ar-SA"/>
      </w:rPr>
    </w:lvl>
    <w:lvl w:ilvl="8" w:tplc="836E7124">
      <w:numFmt w:val="bullet"/>
      <w:lvlText w:val="•"/>
      <w:lvlJc w:val="left"/>
      <w:pPr>
        <w:ind w:left="8014" w:hanging="243"/>
      </w:pPr>
      <w:rPr>
        <w:rFonts w:hint="default"/>
        <w:lang w:val="en-US" w:eastAsia="en-US" w:bidi="ar-SA"/>
      </w:r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79"/>
    <w:rsid w:val="002A53BC"/>
    <w:rsid w:val="00536028"/>
    <w:rsid w:val="00634F5D"/>
    <w:rsid w:val="00794C19"/>
    <w:rsid w:val="008F381D"/>
    <w:rsid w:val="00946C11"/>
    <w:rsid w:val="00AC2441"/>
    <w:rsid w:val="00C31F79"/>
    <w:rsid w:val="00C37E89"/>
    <w:rsid w:val="00C45A54"/>
    <w:rsid w:val="00C47F13"/>
    <w:rsid w:val="00C62910"/>
    <w:rsid w:val="00C635EB"/>
    <w:rsid w:val="00CE03D9"/>
    <w:rsid w:val="00F24980"/>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79"/>
    <w:pPr>
      <w:spacing w:after="160" w:line="259" w:lineRule="auto"/>
    </w:pPr>
    <w:rPr>
      <w:lang w:val="en-IN"/>
    </w:rPr>
  </w:style>
  <w:style w:type="paragraph" w:styleId="Heading1">
    <w:name w:val="heading 1"/>
    <w:basedOn w:val="Normal"/>
    <w:link w:val="Heading1Char"/>
    <w:uiPriority w:val="1"/>
    <w:qFormat/>
    <w:rsid w:val="00C31F79"/>
    <w:pPr>
      <w:widowControl w:val="0"/>
      <w:autoSpaceDE w:val="0"/>
      <w:autoSpaceDN w:val="0"/>
      <w:spacing w:after="0" w:line="240" w:lineRule="auto"/>
      <w:ind w:left="840"/>
      <w:outlineLvl w:val="0"/>
    </w:pPr>
    <w:rPr>
      <w:rFonts w:ascii="Times New Roman" w:eastAsia="Times New Roman" w:hAnsi="Times New Roman" w:cs="Times New Roman"/>
      <w:b/>
      <w:bCs/>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79"/>
    <w:rPr>
      <w:lang w:val="en-IN"/>
    </w:rPr>
  </w:style>
  <w:style w:type="paragraph" w:styleId="Footer">
    <w:name w:val="footer"/>
    <w:basedOn w:val="Normal"/>
    <w:link w:val="FooterChar"/>
    <w:uiPriority w:val="99"/>
    <w:unhideWhenUsed/>
    <w:rsid w:val="00C31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79"/>
    <w:rPr>
      <w:lang w:val="en-IN"/>
    </w:rPr>
  </w:style>
  <w:style w:type="character" w:styleId="Hyperlink">
    <w:name w:val="Hyperlink"/>
    <w:basedOn w:val="DefaultParagraphFont"/>
    <w:uiPriority w:val="99"/>
    <w:unhideWhenUsed/>
    <w:rsid w:val="00C31F79"/>
    <w:rPr>
      <w:color w:val="0000FF" w:themeColor="hyperlink"/>
      <w:u w:val="single"/>
    </w:rPr>
  </w:style>
  <w:style w:type="character" w:customStyle="1" w:styleId="Heading1Char">
    <w:name w:val="Heading 1 Char"/>
    <w:basedOn w:val="DefaultParagraphFont"/>
    <w:link w:val="Heading1"/>
    <w:uiPriority w:val="1"/>
    <w:rsid w:val="00C31F79"/>
    <w:rPr>
      <w:rFonts w:ascii="Times New Roman" w:eastAsia="Times New Roman" w:hAnsi="Times New Roman" w:cs="Times New Roman"/>
      <w:b/>
      <w:bCs/>
      <w:sz w:val="28"/>
      <w:szCs w:val="28"/>
      <w:u w:val="single" w:color="000000"/>
    </w:rPr>
  </w:style>
  <w:style w:type="paragraph" w:styleId="BodyText">
    <w:name w:val="Body Text"/>
    <w:basedOn w:val="Normal"/>
    <w:link w:val="BodyTextChar"/>
    <w:uiPriority w:val="1"/>
    <w:qFormat/>
    <w:rsid w:val="00C31F79"/>
    <w:pPr>
      <w:widowControl w:val="0"/>
      <w:autoSpaceDE w:val="0"/>
      <w:autoSpaceDN w:val="0"/>
      <w:spacing w:after="0" w:line="240" w:lineRule="auto"/>
    </w:pPr>
    <w:rPr>
      <w:rFonts w:ascii="Times New Roman" w:eastAsia="Times New Roman" w:hAnsi="Times New Roman" w:cs="Times New Roman"/>
      <w:i/>
      <w:iCs/>
      <w:sz w:val="28"/>
      <w:szCs w:val="28"/>
      <w:lang w:val="en-US"/>
    </w:rPr>
  </w:style>
  <w:style w:type="character" w:customStyle="1" w:styleId="BodyTextChar">
    <w:name w:val="Body Text Char"/>
    <w:basedOn w:val="DefaultParagraphFont"/>
    <w:link w:val="BodyText"/>
    <w:uiPriority w:val="1"/>
    <w:rsid w:val="00C31F79"/>
    <w:rPr>
      <w:rFonts w:ascii="Times New Roman" w:eastAsia="Times New Roman" w:hAnsi="Times New Roman" w:cs="Times New Roman"/>
      <w:i/>
      <w:iCs/>
      <w:sz w:val="28"/>
      <w:szCs w:val="28"/>
    </w:rPr>
  </w:style>
  <w:style w:type="paragraph" w:customStyle="1" w:styleId="Default">
    <w:name w:val="Default"/>
    <w:rsid w:val="00C31F7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unhideWhenUsed/>
    <w:rsid w:val="00C31F7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C31F79"/>
    <w:rPr>
      <w:rFonts w:ascii="Segoe UI" w:hAnsi="Segoe UI" w:cs="Segoe UI"/>
      <w:sz w:val="18"/>
      <w:szCs w:val="18"/>
    </w:rPr>
  </w:style>
  <w:style w:type="paragraph" w:styleId="ListParagraph">
    <w:name w:val="List Paragraph"/>
    <w:basedOn w:val="Normal"/>
    <w:uiPriority w:val="34"/>
    <w:qFormat/>
    <w:rsid w:val="00C31F79"/>
    <w:pPr>
      <w:ind w:left="720"/>
      <w:contextualSpacing/>
    </w:pPr>
  </w:style>
  <w:style w:type="paragraph" w:styleId="NormalWeb">
    <w:name w:val="Normal (Web)"/>
    <w:basedOn w:val="Normal"/>
    <w:uiPriority w:val="99"/>
    <w:unhideWhenUsed/>
    <w:rsid w:val="00C31F79"/>
    <w:pPr>
      <w:spacing w:before="100" w:beforeAutospacing="1" w:after="100" w:afterAutospacing="1" w:line="240" w:lineRule="auto"/>
    </w:pPr>
    <w:rPr>
      <w:rFonts w:ascii="Times New Roman" w:eastAsia="Times New Roman" w:hAnsi="Times New Roman" w:cs="Times New Roman"/>
      <w:sz w:val="24"/>
      <w:szCs w:val="24"/>
      <w:lang w:val="en-US" w:bidi="mr-IN"/>
    </w:rPr>
  </w:style>
  <w:style w:type="character" w:styleId="FollowedHyperlink">
    <w:name w:val="FollowedHyperlink"/>
    <w:basedOn w:val="DefaultParagraphFont"/>
    <w:uiPriority w:val="99"/>
    <w:semiHidden/>
    <w:unhideWhenUsed/>
    <w:rsid w:val="00C31F79"/>
    <w:rPr>
      <w:color w:val="800080" w:themeColor="followedHyperlink"/>
      <w:u w:val="single"/>
    </w:rPr>
  </w:style>
  <w:style w:type="paragraph" w:customStyle="1" w:styleId="j2">
    <w:name w:val="j2"/>
    <w:basedOn w:val="Normal"/>
    <w:rsid w:val="00C31F7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unhideWhenUsed/>
    <w:rsid w:val="00C3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31F79"/>
    <w:rPr>
      <w:i/>
      <w:iCs/>
    </w:rPr>
  </w:style>
  <w:style w:type="character" w:customStyle="1" w:styleId="Hyperlink0">
    <w:name w:val="Hyperlink.0"/>
    <w:basedOn w:val="Hyperlink"/>
    <w:rsid w:val="00C31F79"/>
    <w:rPr>
      <w:color w:val="0000FF"/>
      <w:u w:val="single"/>
    </w:rPr>
  </w:style>
  <w:style w:type="character" w:customStyle="1" w:styleId="None">
    <w:name w:val="None"/>
    <w:rsid w:val="00C31F79"/>
  </w:style>
  <w:style w:type="character" w:customStyle="1" w:styleId="Hyperlink2">
    <w:name w:val="Hyperlink.2"/>
    <w:basedOn w:val="None"/>
    <w:rsid w:val="00C31F79"/>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79"/>
    <w:pPr>
      <w:spacing w:after="160" w:line="259" w:lineRule="auto"/>
    </w:pPr>
    <w:rPr>
      <w:lang w:val="en-IN"/>
    </w:rPr>
  </w:style>
  <w:style w:type="paragraph" w:styleId="Heading1">
    <w:name w:val="heading 1"/>
    <w:basedOn w:val="Normal"/>
    <w:link w:val="Heading1Char"/>
    <w:uiPriority w:val="1"/>
    <w:qFormat/>
    <w:rsid w:val="00C31F79"/>
    <w:pPr>
      <w:widowControl w:val="0"/>
      <w:autoSpaceDE w:val="0"/>
      <w:autoSpaceDN w:val="0"/>
      <w:spacing w:after="0" w:line="240" w:lineRule="auto"/>
      <w:ind w:left="840"/>
      <w:outlineLvl w:val="0"/>
    </w:pPr>
    <w:rPr>
      <w:rFonts w:ascii="Times New Roman" w:eastAsia="Times New Roman" w:hAnsi="Times New Roman" w:cs="Times New Roman"/>
      <w:b/>
      <w:bCs/>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79"/>
    <w:rPr>
      <w:lang w:val="en-IN"/>
    </w:rPr>
  </w:style>
  <w:style w:type="paragraph" w:styleId="Footer">
    <w:name w:val="footer"/>
    <w:basedOn w:val="Normal"/>
    <w:link w:val="FooterChar"/>
    <w:uiPriority w:val="99"/>
    <w:unhideWhenUsed/>
    <w:rsid w:val="00C31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79"/>
    <w:rPr>
      <w:lang w:val="en-IN"/>
    </w:rPr>
  </w:style>
  <w:style w:type="character" w:styleId="Hyperlink">
    <w:name w:val="Hyperlink"/>
    <w:basedOn w:val="DefaultParagraphFont"/>
    <w:uiPriority w:val="99"/>
    <w:unhideWhenUsed/>
    <w:rsid w:val="00C31F79"/>
    <w:rPr>
      <w:color w:val="0000FF" w:themeColor="hyperlink"/>
      <w:u w:val="single"/>
    </w:rPr>
  </w:style>
  <w:style w:type="character" w:customStyle="1" w:styleId="Heading1Char">
    <w:name w:val="Heading 1 Char"/>
    <w:basedOn w:val="DefaultParagraphFont"/>
    <w:link w:val="Heading1"/>
    <w:uiPriority w:val="1"/>
    <w:rsid w:val="00C31F79"/>
    <w:rPr>
      <w:rFonts w:ascii="Times New Roman" w:eastAsia="Times New Roman" w:hAnsi="Times New Roman" w:cs="Times New Roman"/>
      <w:b/>
      <w:bCs/>
      <w:sz w:val="28"/>
      <w:szCs w:val="28"/>
      <w:u w:val="single" w:color="000000"/>
    </w:rPr>
  </w:style>
  <w:style w:type="paragraph" w:styleId="BodyText">
    <w:name w:val="Body Text"/>
    <w:basedOn w:val="Normal"/>
    <w:link w:val="BodyTextChar"/>
    <w:uiPriority w:val="1"/>
    <w:qFormat/>
    <w:rsid w:val="00C31F79"/>
    <w:pPr>
      <w:widowControl w:val="0"/>
      <w:autoSpaceDE w:val="0"/>
      <w:autoSpaceDN w:val="0"/>
      <w:spacing w:after="0" w:line="240" w:lineRule="auto"/>
    </w:pPr>
    <w:rPr>
      <w:rFonts w:ascii="Times New Roman" w:eastAsia="Times New Roman" w:hAnsi="Times New Roman" w:cs="Times New Roman"/>
      <w:i/>
      <w:iCs/>
      <w:sz w:val="28"/>
      <w:szCs w:val="28"/>
      <w:lang w:val="en-US"/>
    </w:rPr>
  </w:style>
  <w:style w:type="character" w:customStyle="1" w:styleId="BodyTextChar">
    <w:name w:val="Body Text Char"/>
    <w:basedOn w:val="DefaultParagraphFont"/>
    <w:link w:val="BodyText"/>
    <w:uiPriority w:val="1"/>
    <w:rsid w:val="00C31F79"/>
    <w:rPr>
      <w:rFonts w:ascii="Times New Roman" w:eastAsia="Times New Roman" w:hAnsi="Times New Roman" w:cs="Times New Roman"/>
      <w:i/>
      <w:iCs/>
      <w:sz w:val="28"/>
      <w:szCs w:val="28"/>
    </w:rPr>
  </w:style>
  <w:style w:type="paragraph" w:customStyle="1" w:styleId="Default">
    <w:name w:val="Default"/>
    <w:rsid w:val="00C31F7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unhideWhenUsed/>
    <w:rsid w:val="00C31F7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C31F79"/>
    <w:rPr>
      <w:rFonts w:ascii="Segoe UI" w:hAnsi="Segoe UI" w:cs="Segoe UI"/>
      <w:sz w:val="18"/>
      <w:szCs w:val="18"/>
    </w:rPr>
  </w:style>
  <w:style w:type="paragraph" w:styleId="ListParagraph">
    <w:name w:val="List Paragraph"/>
    <w:basedOn w:val="Normal"/>
    <w:uiPriority w:val="34"/>
    <w:qFormat/>
    <w:rsid w:val="00C31F79"/>
    <w:pPr>
      <w:ind w:left="720"/>
      <w:contextualSpacing/>
    </w:pPr>
  </w:style>
  <w:style w:type="paragraph" w:styleId="NormalWeb">
    <w:name w:val="Normal (Web)"/>
    <w:basedOn w:val="Normal"/>
    <w:uiPriority w:val="99"/>
    <w:unhideWhenUsed/>
    <w:rsid w:val="00C31F79"/>
    <w:pPr>
      <w:spacing w:before="100" w:beforeAutospacing="1" w:after="100" w:afterAutospacing="1" w:line="240" w:lineRule="auto"/>
    </w:pPr>
    <w:rPr>
      <w:rFonts w:ascii="Times New Roman" w:eastAsia="Times New Roman" w:hAnsi="Times New Roman" w:cs="Times New Roman"/>
      <w:sz w:val="24"/>
      <w:szCs w:val="24"/>
      <w:lang w:val="en-US" w:bidi="mr-IN"/>
    </w:rPr>
  </w:style>
  <w:style w:type="character" w:styleId="FollowedHyperlink">
    <w:name w:val="FollowedHyperlink"/>
    <w:basedOn w:val="DefaultParagraphFont"/>
    <w:uiPriority w:val="99"/>
    <w:semiHidden/>
    <w:unhideWhenUsed/>
    <w:rsid w:val="00C31F79"/>
    <w:rPr>
      <w:color w:val="800080" w:themeColor="followedHyperlink"/>
      <w:u w:val="single"/>
    </w:rPr>
  </w:style>
  <w:style w:type="paragraph" w:customStyle="1" w:styleId="j2">
    <w:name w:val="j2"/>
    <w:basedOn w:val="Normal"/>
    <w:rsid w:val="00C31F7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unhideWhenUsed/>
    <w:rsid w:val="00C3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31F79"/>
    <w:rPr>
      <w:i/>
      <w:iCs/>
    </w:rPr>
  </w:style>
  <w:style w:type="character" w:customStyle="1" w:styleId="Hyperlink0">
    <w:name w:val="Hyperlink.0"/>
    <w:basedOn w:val="Hyperlink"/>
    <w:rsid w:val="00C31F79"/>
    <w:rPr>
      <w:color w:val="0000FF"/>
      <w:u w:val="single"/>
    </w:rPr>
  </w:style>
  <w:style w:type="character" w:customStyle="1" w:styleId="None">
    <w:name w:val="None"/>
    <w:rsid w:val="00C31F79"/>
  </w:style>
  <w:style w:type="character" w:customStyle="1" w:styleId="Hyperlink2">
    <w:name w:val="Hyperlink.2"/>
    <w:basedOn w:val="None"/>
    <w:rsid w:val="00C31F79"/>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iankanoon.org/doc/225829/" TargetMode="External"/><Relationship Id="rId18" Type="http://schemas.openxmlformats.org/officeDocument/2006/relationships/hyperlink" Target="https://www.gov.uk/government/publications/coronavirus-covid-19-vaccine-adverse-reactions/coronavirus-vaccine-summary-of-yellow-card-reporting" TargetMode="External"/><Relationship Id="rId26" Type="http://schemas.openxmlformats.org/officeDocument/2006/relationships/hyperlink" Target="https://www.medrxiv.org/content/10.1101/2021.09.28.21264260v1" TargetMode="External"/><Relationship Id="rId39" Type="http://schemas.openxmlformats.org/officeDocument/2006/relationships/hyperlink" Target="https://cdn.altnews.org/wp-content/uploads/2021/08/new-hospitalizations-thumb.jpg" TargetMode="External"/><Relationship Id="rId21" Type="http://schemas.openxmlformats.org/officeDocument/2006/relationships/hyperlink" Target="https://childrenshealthdefense.org/defender/cdc-vaccine-protection-less-effective-against-delta-variant/" TargetMode="External"/><Relationship Id="rId34" Type="http://schemas.openxmlformats.org/officeDocument/2006/relationships/hyperlink" Target="https://www.science.org/content/article/grim-warning-israel-vaccination-blunts-does-not-defeat-delta" TargetMode="External"/><Relationship Id="rId42" Type="http://schemas.openxmlformats.org/officeDocument/2006/relationships/hyperlink" Target="https://cdn.nexusnewsfeed.com/images/2021/8/covid-19-delta-variant-hospital-admission-and-death-in-england-1631973123881.png" TargetMode="External"/><Relationship Id="rId47" Type="http://schemas.openxmlformats.org/officeDocument/2006/relationships/hyperlink" Target="https://www.blogger.com/blog/post/edit/709567615565430964/3408506099481922184" TargetMode="External"/><Relationship Id="rId50" Type="http://schemas.openxmlformats.org/officeDocument/2006/relationships/hyperlink" Target="https://www.newindianexpress.com/states/kerala/2021/aug/20/half-of-indias-87k-breakthrough-covid-cases-in-kerala-2347145.html" TargetMode="External"/><Relationship Id="rId55" Type="http://schemas.openxmlformats.org/officeDocument/2006/relationships/hyperlink" Target="https://www.mdpi.com/2075-1729/11/3/249/htm"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youtu.be/-btDk0eSi5U" TargetMode="External"/><Relationship Id="rId20" Type="http://schemas.openxmlformats.org/officeDocument/2006/relationships/hyperlink" Target="https://www.medrxiv.org/content/10.1101/2021.07.31.21261387v1" TargetMode="External"/><Relationship Id="rId29" Type="http://schemas.openxmlformats.org/officeDocument/2006/relationships/hyperlink" Target="http://timesofindia.indiatimes.com/articleshow/87277252.cms?utm_source=contentofinterest&amp;utm_medium=text&amp;utm_campaign=cppst" TargetMode="External"/><Relationship Id="rId41" Type="http://schemas.openxmlformats.org/officeDocument/2006/relationships/hyperlink" Target="https://cdn.nexusnewsfeed.com/images/2021/8/deaths-trend-thumb-1631973112475.png" TargetMode="External"/><Relationship Id="rId54" Type="http://schemas.openxmlformats.org/officeDocument/2006/relationships/hyperlink" Target="https://www.who.int/emergencies/diseases/novel-coronavirus-2019/media-resources/press-briefing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diankanoon.org/doc/997482/" TargetMode="External"/><Relationship Id="rId24" Type="http://schemas.openxmlformats.org/officeDocument/2006/relationships/hyperlink" Target="https://pubmed.ncbi.nlm.nih.gov/34351882/" TargetMode="External"/><Relationship Id="rId32" Type="http://schemas.openxmlformats.org/officeDocument/2006/relationships/hyperlink" Target="https://cornellsun.com/2021/09/06/as-cornell-reports-record-cases-students-miss-first-classes-bear-burdens-of-covid-policies/" TargetMode="External"/><Relationship Id="rId37" Type="http://schemas.openxmlformats.org/officeDocument/2006/relationships/hyperlink" Target="https://www.medrxiv.org/content/10.1101/2021.08.30.21262866v1" TargetMode="External"/><Relationship Id="rId40" Type="http://schemas.openxmlformats.org/officeDocument/2006/relationships/hyperlink" Target="https://cdn.nexusnewsfeed.com/images/2021/8/new-severe-covid-19-patients-thumb-1631973102161.png" TargetMode="External"/><Relationship Id="rId45" Type="http://schemas.openxmlformats.org/officeDocument/2006/relationships/hyperlink" Target="https://timesofindia.indiatimes.com/city/guwahati/assam-80-covid-19-infections-among-vaccinated-in-guwahati/articleshow/86791235.cms" TargetMode="External"/><Relationship Id="rId53" Type="http://schemas.openxmlformats.org/officeDocument/2006/relationships/hyperlink" Target="https://childrenshealthdefense.org/defender_category/covid/" TargetMode="External"/><Relationship Id="rId58" Type="http://schemas.openxmlformats.org/officeDocument/2006/relationships/hyperlink" Target="https://cdn.altnews.org/wp-content/uploads/2021/08/new-hospitalizations-thumb.jpg" TargetMode="External"/><Relationship Id="rId5" Type="http://schemas.openxmlformats.org/officeDocument/2006/relationships/webSettings" Target="webSettings.xml"/><Relationship Id="rId15" Type="http://schemas.openxmlformats.org/officeDocument/2006/relationships/hyperlink" Target="https://childrenshealthdefense.org/defender/research-natural-immunity-covid-brownstone-institute/" TargetMode="External"/><Relationship Id="rId23" Type="http://schemas.openxmlformats.org/officeDocument/2006/relationships/hyperlink" Target="https://papers.ssrn.com/sol3/papers.cfm?abstract_id=3897733" TargetMode="External"/><Relationship Id="rId28" Type="http://schemas.openxmlformats.org/officeDocument/2006/relationships/hyperlink" Target="https://www.newindianexpress.com/states/kerala/2021/aug/20/half-of-indias-87k-breakthrough-covid-cases-in-kerala-2347145.html" TargetMode="External"/><Relationship Id="rId36" Type="http://schemas.openxmlformats.org/officeDocument/2006/relationships/hyperlink" Target="https://www.eurosurveillance.org/content/10.2807/1560%207917.ES.2021.26.39.2100822" TargetMode="External"/><Relationship Id="rId49" Type="http://schemas.openxmlformats.org/officeDocument/2006/relationships/hyperlink" Target="https://www.deccanherald.com/science-and-environment/covishield-unable-to-halt-breakthrough-delta-infections-study-1024960.html" TargetMode="External"/><Relationship Id="rId57" Type="http://schemas.openxmlformats.org/officeDocument/2006/relationships/hyperlink" Target="https://cdn.altnews.org/wp-content/uploads/2021/08/new-hospitalizations-thumb.jpg" TargetMode="External"/><Relationship Id="rId61" Type="http://schemas.openxmlformats.org/officeDocument/2006/relationships/header" Target="header2.xml"/><Relationship Id="rId10" Type="http://schemas.openxmlformats.org/officeDocument/2006/relationships/hyperlink" Target="https://indiankanoon.org/doc/900968/" TargetMode="External"/><Relationship Id="rId19" Type="http://schemas.openxmlformats.org/officeDocument/2006/relationships/hyperlink" Target="https://www.medrxiv.org/content/10.1101/2021.09.28.21264262v2" TargetMode="External"/><Relationship Id="rId31" Type="http://schemas.openxmlformats.org/officeDocument/2006/relationships/hyperlink" Target="https://www.thecrimson.com/article/2021/9/3/harvard-hikes-testing-requirements/" TargetMode="External"/><Relationship Id="rId44" Type="http://schemas.openxmlformats.org/officeDocument/2006/relationships/hyperlink" Target="https://www.standard.co.uk/news/uk/england-delta-donald-trump-government-public-health-england-b951620.html" TargetMode="External"/><Relationship Id="rId52" Type="http://schemas.openxmlformats.org/officeDocument/2006/relationships/hyperlink" Target="https://www.who.int/emergencies/diseases/novel-coronavirus-2019/media-resources/press-briefings"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shso@nic.in" TargetMode="External"/><Relationship Id="rId14" Type="http://schemas.openxmlformats.org/officeDocument/2006/relationships/hyperlink" Target="https://indiankanoon.org/doc/685621/" TargetMode="External"/><Relationship Id="rId22" Type="http://schemas.openxmlformats.org/officeDocument/2006/relationships/hyperlink" Target="https://www.medrxiv.org/content/10.1101/2021.07.31.21261387v2" TargetMode="External"/><Relationship Id="rId27" Type="http://schemas.openxmlformats.org/officeDocument/2006/relationships/hyperlink" Target="https://www.thelancet.com/journals/laninf/article/PIIS1473-3099(21)00648-4/fulltext" TargetMode="External"/><Relationship Id="rId30" Type="http://schemas.openxmlformats.org/officeDocument/2006/relationships/hyperlink" Target="https://www.rt.com/news/540442-gibraltar-cancels-christmas-covid/" TargetMode="External"/><Relationship Id="rId35" Type="http://schemas.openxmlformats.org/officeDocument/2006/relationships/hyperlink" Target="https://link.springer.com/article/10.1007/s10654-021-00808-7" TargetMode="External"/><Relationship Id="rId43" Type="http://schemas.openxmlformats.org/officeDocument/2006/relationships/hyperlink" Target="https://www.science.org/content/article/grim-warning-israel-vaccination-blunts-does-not-defeat-delta" TargetMode="External"/><Relationship Id="rId48" Type="http://schemas.openxmlformats.org/officeDocument/2006/relationships/hyperlink" Target="https://www.blogger.com/blog/post/edit/709567615565430964/8861471820033596248" TargetMode="External"/><Relationship Id="rId56" Type="http://schemas.openxmlformats.org/officeDocument/2006/relationships/hyperlink" Target="https://altnews.org/2021/10/13/are-the-covid-shots-working/"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timesofindia.indiatimes.com/articleshow/87277252.cms?utm_source=contentofinterest&amp;utm_medium=text&amp;utm_campaign=cppst" TargetMode="External"/><Relationship Id="rId3" Type="http://schemas.microsoft.com/office/2007/relationships/stylesWithEffects" Target="stylesWithEffects.xml"/><Relationship Id="rId12" Type="http://schemas.openxmlformats.org/officeDocument/2006/relationships/hyperlink" Target="https://indiankanoon.org/doc/22510458/" TargetMode="External"/><Relationship Id="rId17" Type="http://schemas.openxmlformats.org/officeDocument/2006/relationships/hyperlink" Target="https://www.medrxiv.org/content/10.1101/2021.08.24.21262415v1" TargetMode="External"/><Relationship Id="rId25" Type="http://schemas.openxmlformats.org/officeDocument/2006/relationships/hyperlink" Target="https://assets.publishing.service.gov.uk/government/uploads/system/uploads/attachment_data/file/1031157/Vaccine-surveillance-report-week-44.pdf" TargetMode="External"/><Relationship Id="rId33" Type="http://schemas.openxmlformats.org/officeDocument/2006/relationships/hyperlink" Target="https://boston.cbslocal.com/2021/09/l5/brown-university-covid-dining-stduents-gathering/" TargetMode="External"/><Relationship Id="rId38" Type="http://schemas.openxmlformats.org/officeDocument/2006/relationships/hyperlink" Target="https://www.aljazeera.com/news/2021/3/15/which-countries-have-halted-use-of-astrazenecas-covid-vaccine" TargetMode="External"/><Relationship Id="rId46" Type="http://schemas.openxmlformats.org/officeDocument/2006/relationships/hyperlink" Target="https://www.blogger.com/blog/post/edit/709567615565430964/3408506099481922184" TargetMode="External"/><Relationship Id="rId5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56</Pages>
  <Words>11419</Words>
  <Characters>65090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2021-11-24T07:46:00Z</cp:lastPrinted>
  <dcterms:created xsi:type="dcterms:W3CDTF">2021-11-24T07:18:00Z</dcterms:created>
  <dcterms:modified xsi:type="dcterms:W3CDTF">2021-11-24T08:11:00Z</dcterms:modified>
</cp:coreProperties>
</file>